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FE0" w:rsidRDefault="00DA2FE0" w:rsidP="00DA2FE0">
      <w:pPr>
        <w:rPr>
          <w:noProof/>
          <w:lang w:eastAsia="en-IN"/>
        </w:rPr>
      </w:pPr>
    </w:p>
    <w:p w:rsidR="00DA2FE0" w:rsidRDefault="00CD0E22" w:rsidP="001756ED">
      <w:pPr>
        <w:jc w:val="center"/>
      </w:pPr>
      <w:r>
        <w:rPr>
          <w:noProof/>
          <w:lang w:val="en-US"/>
        </w:rPr>
        <w:drawing>
          <wp:inline distT="0" distB="0" distL="0" distR="0">
            <wp:extent cx="4777483" cy="3308278"/>
            <wp:effectExtent l="19050" t="0" r="4067" b="0"/>
            <wp:docPr id="7" name="Picture 0" descr="IMG_20180808_10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20180808_103839.jpg"/>
                    <pic:cNvPicPr>
                      <a:picLocks noChangeAspect="1" noChangeArrowheads="1"/>
                    </pic:cNvPicPr>
                  </pic:nvPicPr>
                  <pic:blipFill>
                    <a:blip r:embed="rId5" cstate="print"/>
                    <a:srcRect/>
                    <a:stretch>
                      <a:fillRect/>
                    </a:stretch>
                  </pic:blipFill>
                  <pic:spPr bwMode="auto">
                    <a:xfrm>
                      <a:off x="0" y="0"/>
                      <a:ext cx="4776820" cy="3307819"/>
                    </a:xfrm>
                    <a:prstGeom prst="rect">
                      <a:avLst/>
                    </a:prstGeom>
                    <a:noFill/>
                    <a:ln w="9525">
                      <a:noFill/>
                      <a:miter lim="800000"/>
                      <a:headEnd/>
                      <a:tailEnd/>
                    </a:ln>
                  </pic:spPr>
                </pic:pic>
              </a:graphicData>
            </a:graphic>
          </wp:inline>
        </w:drawing>
      </w:r>
    </w:p>
    <w:p w:rsidR="00DA2FE0" w:rsidRDefault="00DA2FE0" w:rsidP="00DA2FE0"/>
    <w:p w:rsidR="00DA2FE0" w:rsidRDefault="00DA2FE0" w:rsidP="00DA2FE0">
      <w:pPr>
        <w:pStyle w:val="Title"/>
        <w:jc w:val="center"/>
      </w:pPr>
      <w:r>
        <w:rPr>
          <w:noProof/>
          <w:lang w:val="en-US"/>
        </w:rPr>
        <w:drawing>
          <wp:inline distT="0" distB="0" distL="0" distR="0">
            <wp:extent cx="5041480" cy="362310"/>
            <wp:effectExtent l="19050" t="0" r="6770" b="0"/>
            <wp:docPr id="1" name="Picture 1" descr="C:\Program Files (x86)\Microsoft Office\MEDIA\OFFICE12\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21313_.gif"/>
                    <pic:cNvPicPr>
                      <a:picLocks noChangeAspect="1" noChangeArrowheads="1"/>
                    </pic:cNvPicPr>
                  </pic:nvPicPr>
                  <pic:blipFill>
                    <a:blip r:embed="rId6"/>
                    <a:srcRect/>
                    <a:stretch>
                      <a:fillRect/>
                    </a:stretch>
                  </pic:blipFill>
                  <pic:spPr bwMode="auto">
                    <a:xfrm>
                      <a:off x="0" y="0"/>
                      <a:ext cx="5048698" cy="362829"/>
                    </a:xfrm>
                    <a:prstGeom prst="rect">
                      <a:avLst/>
                    </a:prstGeom>
                    <a:noFill/>
                    <a:ln w="9525">
                      <a:noFill/>
                      <a:miter lim="800000"/>
                      <a:headEnd/>
                      <a:tailEnd/>
                    </a:ln>
                  </pic:spPr>
                </pic:pic>
              </a:graphicData>
            </a:graphic>
          </wp:inline>
        </w:drawing>
      </w:r>
    </w:p>
    <w:p w:rsidR="00DA2FE0" w:rsidRPr="00132EE7" w:rsidRDefault="00DA2FE0" w:rsidP="00DA2FE0"/>
    <w:p w:rsidR="00DA2FE0" w:rsidRPr="00F605EC" w:rsidRDefault="00DA2FE0" w:rsidP="00DA2FE0">
      <w:pPr>
        <w:pStyle w:val="Title"/>
        <w:jc w:val="center"/>
        <w:rPr>
          <w:sz w:val="56"/>
          <w:szCs w:val="56"/>
        </w:rPr>
      </w:pPr>
      <w:r w:rsidRPr="00F605EC">
        <w:rPr>
          <w:sz w:val="56"/>
          <w:szCs w:val="56"/>
        </w:rPr>
        <w:t>Annual Report 201</w:t>
      </w:r>
      <w:r w:rsidR="0065337E">
        <w:rPr>
          <w:sz w:val="56"/>
          <w:szCs w:val="56"/>
        </w:rPr>
        <w:t>7</w:t>
      </w:r>
      <w:r>
        <w:rPr>
          <w:sz w:val="56"/>
          <w:szCs w:val="56"/>
        </w:rPr>
        <w:t xml:space="preserve"> -1</w:t>
      </w:r>
      <w:r w:rsidR="0065337E">
        <w:rPr>
          <w:sz w:val="56"/>
          <w:szCs w:val="56"/>
        </w:rPr>
        <w:t>8</w:t>
      </w:r>
    </w:p>
    <w:p w:rsidR="00DA2FE0" w:rsidRDefault="00DA2FE0" w:rsidP="00DA2FE0">
      <w:pPr>
        <w:pStyle w:val="Heading1"/>
        <w:jc w:val="center"/>
        <w:rPr>
          <w:sz w:val="36"/>
          <w:szCs w:val="36"/>
        </w:rPr>
      </w:pPr>
    </w:p>
    <w:p w:rsidR="00DA2FE0" w:rsidRDefault="00DA2FE0" w:rsidP="00DA2FE0">
      <w:pPr>
        <w:pStyle w:val="Heading1"/>
        <w:jc w:val="center"/>
        <w:rPr>
          <w:sz w:val="36"/>
          <w:szCs w:val="36"/>
        </w:rPr>
      </w:pPr>
    </w:p>
    <w:p w:rsidR="00DA2FE0" w:rsidRDefault="00DA2FE0" w:rsidP="00DA2FE0">
      <w:pPr>
        <w:pStyle w:val="Heading1"/>
        <w:jc w:val="center"/>
        <w:rPr>
          <w:sz w:val="36"/>
          <w:szCs w:val="36"/>
        </w:rPr>
      </w:pPr>
    </w:p>
    <w:p w:rsidR="00DA2FE0" w:rsidRPr="00BD39B8" w:rsidRDefault="00DA2FE0" w:rsidP="00DA2FE0">
      <w:pPr>
        <w:pStyle w:val="Heading1"/>
        <w:jc w:val="center"/>
        <w:rPr>
          <w:sz w:val="44"/>
          <w:szCs w:val="44"/>
        </w:rPr>
      </w:pPr>
      <w:r w:rsidRPr="00BD39B8">
        <w:rPr>
          <w:sz w:val="44"/>
          <w:szCs w:val="44"/>
        </w:rPr>
        <w:t>Basic Needs India</w:t>
      </w:r>
    </w:p>
    <w:p w:rsidR="00DA2FE0" w:rsidRPr="00F605EC" w:rsidRDefault="00DA2FE0" w:rsidP="00DA2FE0">
      <w:pPr>
        <w:spacing w:after="0" w:line="240" w:lineRule="auto"/>
        <w:jc w:val="center"/>
        <w:rPr>
          <w:sz w:val="28"/>
          <w:szCs w:val="28"/>
        </w:rPr>
      </w:pPr>
      <w:r w:rsidRPr="00F605EC">
        <w:rPr>
          <w:sz w:val="28"/>
          <w:szCs w:val="28"/>
        </w:rPr>
        <w:t>4005, 19</w:t>
      </w:r>
      <w:r w:rsidRPr="00F605EC">
        <w:rPr>
          <w:sz w:val="28"/>
          <w:szCs w:val="28"/>
          <w:vertAlign w:val="superscript"/>
        </w:rPr>
        <w:t>th</w:t>
      </w:r>
      <w:r w:rsidRPr="00F605EC">
        <w:rPr>
          <w:sz w:val="28"/>
          <w:szCs w:val="28"/>
        </w:rPr>
        <w:t xml:space="preserve"> cross, (Off K R Road)</w:t>
      </w:r>
    </w:p>
    <w:p w:rsidR="00DA2FE0" w:rsidRPr="00F605EC" w:rsidRDefault="00DA2FE0" w:rsidP="00DA2FE0">
      <w:pPr>
        <w:spacing w:after="0" w:line="240" w:lineRule="auto"/>
        <w:jc w:val="center"/>
        <w:rPr>
          <w:sz w:val="28"/>
          <w:szCs w:val="28"/>
        </w:rPr>
      </w:pPr>
      <w:r w:rsidRPr="00F605EC">
        <w:rPr>
          <w:sz w:val="28"/>
          <w:szCs w:val="28"/>
        </w:rPr>
        <w:t>Banashankari 2</w:t>
      </w:r>
      <w:r w:rsidRPr="00F605EC">
        <w:rPr>
          <w:sz w:val="28"/>
          <w:szCs w:val="28"/>
          <w:vertAlign w:val="superscript"/>
        </w:rPr>
        <w:t>nd</w:t>
      </w:r>
      <w:r w:rsidRPr="00F605EC">
        <w:rPr>
          <w:sz w:val="28"/>
          <w:szCs w:val="28"/>
        </w:rPr>
        <w:t xml:space="preserve"> stage</w:t>
      </w:r>
    </w:p>
    <w:p w:rsidR="00DA2FE0" w:rsidRDefault="00DA2FE0" w:rsidP="00DA2FE0">
      <w:pPr>
        <w:spacing w:after="0" w:line="240" w:lineRule="auto"/>
        <w:jc w:val="center"/>
        <w:rPr>
          <w:sz w:val="28"/>
          <w:szCs w:val="28"/>
        </w:rPr>
      </w:pPr>
      <w:r w:rsidRPr="00F605EC">
        <w:rPr>
          <w:sz w:val="28"/>
          <w:szCs w:val="28"/>
        </w:rPr>
        <w:t>Bangalore 560 070</w:t>
      </w:r>
    </w:p>
    <w:p w:rsidR="00DA2FE0" w:rsidRPr="00F605EC" w:rsidRDefault="00DA2FE0" w:rsidP="00DA2FE0">
      <w:pPr>
        <w:spacing w:after="0" w:line="240" w:lineRule="auto"/>
        <w:jc w:val="center"/>
        <w:rPr>
          <w:sz w:val="28"/>
          <w:szCs w:val="28"/>
        </w:rPr>
      </w:pPr>
      <w:r>
        <w:rPr>
          <w:sz w:val="28"/>
          <w:szCs w:val="28"/>
        </w:rPr>
        <w:t>Ph:  080. 2676 5855</w:t>
      </w:r>
    </w:p>
    <w:p w:rsidR="00DA2FE0" w:rsidRDefault="00DA2FE0" w:rsidP="00DA2FE0">
      <w:pPr>
        <w:spacing w:after="0" w:line="240" w:lineRule="auto"/>
        <w:jc w:val="center"/>
        <w:rPr>
          <w:bCs/>
          <w:sz w:val="28"/>
          <w:szCs w:val="28"/>
        </w:rPr>
      </w:pPr>
      <w:r w:rsidRPr="00F605EC">
        <w:rPr>
          <w:bCs/>
          <w:sz w:val="28"/>
          <w:szCs w:val="28"/>
        </w:rPr>
        <w:t xml:space="preserve">Email:  </w:t>
      </w:r>
      <w:hyperlink r:id="rId7" w:history="1">
        <w:r w:rsidRPr="00D733AE">
          <w:rPr>
            <w:rStyle w:val="Hyperlink"/>
            <w:bCs/>
            <w:sz w:val="28"/>
            <w:szCs w:val="28"/>
          </w:rPr>
          <w:t>bni@basicneedsindia.org</w:t>
        </w:r>
      </w:hyperlink>
    </w:p>
    <w:p w:rsidR="00DA2FE0" w:rsidRDefault="00DA2FE0" w:rsidP="00DA2FE0">
      <w:pPr>
        <w:spacing w:after="0" w:line="240" w:lineRule="auto"/>
        <w:jc w:val="center"/>
        <w:rPr>
          <w:bCs/>
          <w:sz w:val="28"/>
          <w:szCs w:val="28"/>
        </w:rPr>
      </w:pPr>
      <w:r>
        <w:rPr>
          <w:bCs/>
          <w:sz w:val="28"/>
          <w:szCs w:val="28"/>
        </w:rPr>
        <w:t xml:space="preserve">Website: </w:t>
      </w:r>
      <w:hyperlink r:id="rId8" w:history="1">
        <w:r w:rsidRPr="00D733AE">
          <w:rPr>
            <w:rStyle w:val="Hyperlink"/>
            <w:bCs/>
            <w:sz w:val="28"/>
            <w:szCs w:val="28"/>
          </w:rPr>
          <w:t>www.basicneedsindia.org</w:t>
        </w:r>
      </w:hyperlink>
    </w:p>
    <w:p w:rsidR="00DA2FE0" w:rsidRDefault="00DA2FE0" w:rsidP="00DA2FE0">
      <w:pPr>
        <w:jc w:val="center"/>
        <w:rPr>
          <w:bCs/>
          <w:sz w:val="28"/>
          <w:szCs w:val="28"/>
        </w:rPr>
      </w:pPr>
    </w:p>
    <w:p w:rsidR="00DA2FE0" w:rsidRPr="009A122B" w:rsidRDefault="00DA2FE0" w:rsidP="00DA2FE0">
      <w:pPr>
        <w:pStyle w:val="Title"/>
        <w:rPr>
          <w:sz w:val="48"/>
          <w:szCs w:val="48"/>
        </w:rPr>
      </w:pPr>
      <w:r w:rsidRPr="009A122B">
        <w:rPr>
          <w:sz w:val="48"/>
          <w:szCs w:val="48"/>
        </w:rPr>
        <w:lastRenderedPageBreak/>
        <w:t>Basic Needs India</w:t>
      </w:r>
    </w:p>
    <w:p w:rsidR="00DA2FE0" w:rsidRPr="005A2471" w:rsidRDefault="00DA2FE0" w:rsidP="00DA2FE0">
      <w:pPr>
        <w:pStyle w:val="Heading1"/>
        <w:rPr>
          <w:rFonts w:ascii="Arial" w:hAnsi="Arial" w:cs="Arial"/>
        </w:rPr>
      </w:pPr>
      <w:r>
        <w:rPr>
          <w:rFonts w:ascii="Arial" w:hAnsi="Arial" w:cs="Arial"/>
        </w:rPr>
        <w:t>Reg. Under Indian Trust Act, No.</w:t>
      </w:r>
      <w:r>
        <w:rPr>
          <w:rFonts w:ascii="Arial" w:hAnsi="Arial" w:cs="Arial"/>
        </w:rPr>
        <w:tab/>
      </w:r>
      <w:r w:rsidRPr="005A2471">
        <w:rPr>
          <w:rFonts w:ascii="Arial" w:hAnsi="Arial" w:cs="Arial"/>
          <w:b w:val="0"/>
          <w:bCs w:val="0"/>
        </w:rPr>
        <w:t>642 – IV  2000-01</w:t>
      </w:r>
      <w:r w:rsidRPr="005A2471">
        <w:rPr>
          <w:rFonts w:ascii="Arial" w:hAnsi="Arial" w:cs="Arial"/>
        </w:rPr>
        <w:tab/>
      </w:r>
      <w:r w:rsidRPr="005A2471">
        <w:rPr>
          <w:rFonts w:ascii="Arial" w:hAnsi="Arial" w:cs="Arial"/>
        </w:rPr>
        <w:tab/>
      </w:r>
    </w:p>
    <w:p w:rsidR="00DA2FE0" w:rsidRPr="005A2471" w:rsidRDefault="00DA2FE0" w:rsidP="00DA2FE0">
      <w:pPr>
        <w:rPr>
          <w:rFonts w:ascii="Arial" w:hAnsi="Arial" w:cs="Arial"/>
          <w:b/>
          <w:bCs/>
          <w:sz w:val="24"/>
          <w:szCs w:val="24"/>
        </w:rPr>
      </w:pPr>
      <w:r w:rsidRPr="005A2471">
        <w:rPr>
          <w:rFonts w:ascii="Arial" w:hAnsi="Arial" w:cs="Arial"/>
          <w:b/>
          <w:bCs/>
          <w:sz w:val="24"/>
          <w:szCs w:val="24"/>
        </w:rPr>
        <w:t xml:space="preserve">Date of Registration: </w:t>
      </w:r>
      <w:r w:rsidRPr="005A2471">
        <w:rPr>
          <w:rFonts w:ascii="Arial" w:hAnsi="Arial" w:cs="Arial"/>
          <w:b/>
          <w:bCs/>
          <w:sz w:val="24"/>
          <w:szCs w:val="24"/>
        </w:rPr>
        <w:tab/>
      </w:r>
      <w:r w:rsidRPr="005A2471">
        <w:rPr>
          <w:rFonts w:ascii="Arial" w:hAnsi="Arial" w:cs="Arial"/>
          <w:b/>
          <w:bCs/>
          <w:sz w:val="24"/>
          <w:szCs w:val="24"/>
        </w:rPr>
        <w:tab/>
      </w:r>
      <w:r w:rsidRPr="005A2471">
        <w:rPr>
          <w:rFonts w:ascii="Arial" w:hAnsi="Arial" w:cs="Arial"/>
          <w:b/>
          <w:bCs/>
          <w:sz w:val="24"/>
          <w:szCs w:val="24"/>
        </w:rPr>
        <w:tab/>
      </w:r>
      <w:r w:rsidRPr="005A2471">
        <w:rPr>
          <w:rFonts w:ascii="Arial" w:hAnsi="Arial" w:cs="Arial"/>
          <w:sz w:val="24"/>
          <w:szCs w:val="24"/>
        </w:rPr>
        <w:t>22</w:t>
      </w:r>
      <w:r w:rsidRPr="005A2471">
        <w:rPr>
          <w:rFonts w:ascii="Arial" w:hAnsi="Arial" w:cs="Arial"/>
          <w:sz w:val="24"/>
          <w:szCs w:val="24"/>
          <w:vertAlign w:val="superscript"/>
        </w:rPr>
        <w:t>nd</w:t>
      </w:r>
      <w:r w:rsidRPr="005A2471">
        <w:rPr>
          <w:rFonts w:ascii="Arial" w:hAnsi="Arial" w:cs="Arial"/>
          <w:sz w:val="24"/>
          <w:szCs w:val="24"/>
        </w:rPr>
        <w:t xml:space="preserve"> March 2001</w:t>
      </w:r>
    </w:p>
    <w:p w:rsidR="00DA2FE0" w:rsidRPr="005A2471" w:rsidRDefault="00DA2FE0" w:rsidP="00DA2FE0">
      <w:pPr>
        <w:pStyle w:val="Footer"/>
        <w:tabs>
          <w:tab w:val="left" w:pos="720"/>
        </w:tabs>
        <w:rPr>
          <w:rFonts w:ascii="Arial" w:hAnsi="Arial" w:cs="Arial"/>
        </w:rPr>
      </w:pPr>
    </w:p>
    <w:p w:rsidR="00DA2FE0" w:rsidRPr="005A2471" w:rsidRDefault="00DA2FE0" w:rsidP="0032799E">
      <w:pPr>
        <w:spacing w:after="0"/>
        <w:rPr>
          <w:rFonts w:ascii="Arial" w:hAnsi="Arial" w:cs="Arial"/>
          <w:sz w:val="24"/>
          <w:szCs w:val="24"/>
        </w:rPr>
      </w:pPr>
      <w:r w:rsidRPr="005A2471">
        <w:rPr>
          <w:rFonts w:ascii="Arial" w:hAnsi="Arial" w:cs="Arial"/>
          <w:b/>
          <w:sz w:val="24"/>
          <w:szCs w:val="24"/>
        </w:rPr>
        <w:t>TRUSTEES</w:t>
      </w:r>
      <w:r w:rsidRPr="005A2471">
        <w:rPr>
          <w:rFonts w:ascii="Arial" w:hAnsi="Arial" w:cs="Arial"/>
          <w:b/>
          <w:sz w:val="24"/>
          <w:szCs w:val="24"/>
        </w:rPr>
        <w:tab/>
        <w:t>(201</w:t>
      </w:r>
      <w:r>
        <w:rPr>
          <w:rFonts w:ascii="Arial" w:hAnsi="Arial" w:cs="Arial"/>
          <w:b/>
          <w:sz w:val="24"/>
          <w:szCs w:val="24"/>
        </w:rPr>
        <w:t>6</w:t>
      </w:r>
      <w:r w:rsidRPr="005A2471">
        <w:rPr>
          <w:rFonts w:ascii="Arial" w:hAnsi="Arial" w:cs="Arial"/>
          <w:b/>
          <w:sz w:val="24"/>
          <w:szCs w:val="24"/>
        </w:rPr>
        <w:t xml:space="preserve"> – 1</w:t>
      </w:r>
      <w:r>
        <w:rPr>
          <w:rFonts w:ascii="Arial" w:hAnsi="Arial" w:cs="Arial"/>
          <w:b/>
          <w:sz w:val="24"/>
          <w:szCs w:val="24"/>
        </w:rPr>
        <w:t>7</w:t>
      </w:r>
      <w:r w:rsidRPr="005A2471">
        <w:rPr>
          <w:rFonts w:ascii="Arial" w:hAnsi="Arial" w:cs="Arial"/>
          <w:b/>
          <w:sz w:val="24"/>
          <w:szCs w:val="24"/>
        </w:rPr>
        <w:t>)</w:t>
      </w:r>
      <w:r w:rsidRPr="005A2471">
        <w:rPr>
          <w:rFonts w:ascii="Arial" w:hAnsi="Arial" w:cs="Arial"/>
          <w:b/>
          <w:sz w:val="24"/>
          <w:szCs w:val="24"/>
        </w:rPr>
        <w:tab/>
      </w:r>
      <w:r w:rsidRPr="005A2471">
        <w:rPr>
          <w:rFonts w:ascii="Arial" w:hAnsi="Arial" w:cs="Arial"/>
          <w:b/>
          <w:sz w:val="24"/>
          <w:szCs w:val="24"/>
        </w:rPr>
        <w:tab/>
      </w:r>
      <w:r w:rsidRPr="005A2471">
        <w:rPr>
          <w:rFonts w:ascii="Arial" w:hAnsi="Arial" w:cs="Arial"/>
          <w:b/>
          <w:sz w:val="24"/>
          <w:szCs w:val="24"/>
        </w:rPr>
        <w:tab/>
      </w:r>
      <w:r w:rsidRPr="005A2471">
        <w:rPr>
          <w:rFonts w:ascii="Arial" w:hAnsi="Arial" w:cs="Arial"/>
          <w:sz w:val="24"/>
          <w:szCs w:val="24"/>
        </w:rPr>
        <w:t>Ms. Mallika Rama Rao – Chairperson</w:t>
      </w:r>
    </w:p>
    <w:p w:rsidR="00DA2FE0" w:rsidRDefault="00DA2FE0" w:rsidP="0032799E">
      <w:pPr>
        <w:spacing w:after="0"/>
        <w:ind w:left="3600" w:firstLine="720"/>
        <w:rPr>
          <w:rFonts w:ascii="Arial" w:hAnsi="Arial" w:cs="Arial"/>
          <w:sz w:val="24"/>
          <w:szCs w:val="24"/>
        </w:rPr>
      </w:pPr>
      <w:r>
        <w:rPr>
          <w:rFonts w:ascii="Arial" w:hAnsi="Arial" w:cs="Arial"/>
          <w:sz w:val="24"/>
          <w:szCs w:val="24"/>
        </w:rPr>
        <w:t>Mr. R. Ramachandran – Secretary</w:t>
      </w:r>
    </w:p>
    <w:p w:rsidR="00DA2FE0" w:rsidRPr="005A2471" w:rsidRDefault="00DA2FE0" w:rsidP="0032799E">
      <w:pPr>
        <w:spacing w:after="0"/>
        <w:ind w:left="3600" w:firstLine="720"/>
        <w:rPr>
          <w:rFonts w:ascii="Arial" w:hAnsi="Arial" w:cs="Arial"/>
          <w:sz w:val="24"/>
          <w:szCs w:val="24"/>
        </w:rPr>
      </w:pPr>
      <w:r w:rsidRPr="005A2471">
        <w:rPr>
          <w:rFonts w:ascii="Arial" w:hAnsi="Arial" w:cs="Arial"/>
          <w:sz w:val="24"/>
          <w:szCs w:val="24"/>
        </w:rPr>
        <w:t>Mr. N.Thyagaraju – Treasurer</w:t>
      </w:r>
    </w:p>
    <w:p w:rsidR="00DA2FE0" w:rsidRPr="005A2471" w:rsidRDefault="00DA2FE0" w:rsidP="0032799E">
      <w:pPr>
        <w:spacing w:after="0"/>
        <w:ind w:left="3600" w:firstLine="720"/>
        <w:rPr>
          <w:rFonts w:ascii="Arial" w:hAnsi="Arial" w:cs="Arial"/>
          <w:sz w:val="24"/>
          <w:szCs w:val="24"/>
        </w:rPr>
      </w:pPr>
      <w:r w:rsidRPr="005A2471">
        <w:rPr>
          <w:rFonts w:ascii="Arial" w:hAnsi="Arial" w:cs="Arial"/>
          <w:sz w:val="24"/>
          <w:szCs w:val="24"/>
        </w:rPr>
        <w:t>Ms. Vandana Bedi –</w:t>
      </w:r>
      <w:r w:rsidRPr="005A2471">
        <w:rPr>
          <w:rFonts w:ascii="Arial" w:hAnsi="Arial" w:cs="Arial"/>
          <w:b/>
          <w:bCs/>
          <w:sz w:val="24"/>
          <w:szCs w:val="24"/>
        </w:rPr>
        <w:t xml:space="preserve"> </w:t>
      </w:r>
      <w:r w:rsidRPr="005A2471">
        <w:rPr>
          <w:rFonts w:ascii="Arial" w:hAnsi="Arial" w:cs="Arial"/>
          <w:sz w:val="24"/>
          <w:szCs w:val="24"/>
        </w:rPr>
        <w:t>Trustee</w:t>
      </w:r>
    </w:p>
    <w:p w:rsidR="00DA2FE0" w:rsidRDefault="0065337E" w:rsidP="0032799E">
      <w:pPr>
        <w:spacing w:after="0"/>
        <w:ind w:left="3600" w:firstLine="720"/>
        <w:rPr>
          <w:rFonts w:ascii="Arial" w:hAnsi="Arial" w:cs="Arial"/>
          <w:sz w:val="24"/>
          <w:szCs w:val="24"/>
        </w:rPr>
      </w:pPr>
      <w:r>
        <w:rPr>
          <w:rFonts w:ascii="Arial" w:hAnsi="Arial" w:cs="Arial"/>
          <w:sz w:val="24"/>
          <w:szCs w:val="24"/>
        </w:rPr>
        <w:t>Dr. Shirdi Prasad Tekur - Trustee</w:t>
      </w:r>
    </w:p>
    <w:p w:rsidR="00DA2FE0" w:rsidRPr="005A2471" w:rsidRDefault="00DA2FE0" w:rsidP="00DA2FE0">
      <w:pPr>
        <w:rPr>
          <w:rFonts w:ascii="Arial" w:hAnsi="Arial" w:cs="Arial"/>
          <w:sz w:val="24"/>
          <w:szCs w:val="24"/>
        </w:rPr>
      </w:pPr>
    </w:p>
    <w:p w:rsidR="00DA2FE0" w:rsidRPr="005A2471" w:rsidRDefault="00DA2FE0" w:rsidP="00DA2FE0">
      <w:pPr>
        <w:spacing w:after="0" w:line="240" w:lineRule="auto"/>
        <w:rPr>
          <w:rFonts w:ascii="Arial" w:hAnsi="Arial" w:cs="Arial"/>
          <w:sz w:val="24"/>
          <w:szCs w:val="24"/>
        </w:rPr>
      </w:pPr>
      <w:r w:rsidRPr="005A2471">
        <w:rPr>
          <w:rFonts w:ascii="Arial" w:hAnsi="Arial" w:cs="Arial"/>
          <w:b/>
          <w:bCs/>
          <w:sz w:val="24"/>
          <w:szCs w:val="24"/>
        </w:rPr>
        <w:t xml:space="preserve">AUDITORS:      </w:t>
      </w:r>
      <w:r w:rsidRPr="005A2471">
        <w:rPr>
          <w:rFonts w:ascii="Arial" w:hAnsi="Arial" w:cs="Arial"/>
          <w:b/>
          <w:bCs/>
          <w:sz w:val="24"/>
          <w:szCs w:val="24"/>
        </w:rPr>
        <w:tab/>
      </w:r>
      <w:r w:rsidRPr="005A2471">
        <w:rPr>
          <w:rFonts w:ascii="Arial" w:hAnsi="Arial" w:cs="Arial"/>
          <w:b/>
          <w:bCs/>
          <w:sz w:val="24"/>
          <w:szCs w:val="24"/>
        </w:rPr>
        <w:tab/>
      </w:r>
      <w:r w:rsidRPr="005A2471">
        <w:rPr>
          <w:rFonts w:ascii="Arial" w:hAnsi="Arial" w:cs="Arial"/>
          <w:b/>
          <w:bCs/>
          <w:sz w:val="24"/>
          <w:szCs w:val="24"/>
        </w:rPr>
        <w:tab/>
      </w:r>
      <w:r w:rsidRPr="005A2471">
        <w:rPr>
          <w:rFonts w:ascii="Arial" w:hAnsi="Arial" w:cs="Arial"/>
          <w:b/>
          <w:bCs/>
          <w:sz w:val="24"/>
          <w:szCs w:val="24"/>
        </w:rPr>
        <w:tab/>
      </w:r>
      <w:r w:rsidRPr="005A2471">
        <w:rPr>
          <w:rFonts w:ascii="Arial" w:hAnsi="Arial" w:cs="Arial"/>
          <w:sz w:val="24"/>
          <w:szCs w:val="24"/>
        </w:rPr>
        <w:t>Gowthama &amp; Co</w:t>
      </w:r>
    </w:p>
    <w:p w:rsidR="00DA2FE0" w:rsidRPr="005A2471" w:rsidRDefault="00DA2FE0" w:rsidP="00DA2FE0">
      <w:pPr>
        <w:spacing w:after="0" w:line="240" w:lineRule="auto"/>
        <w:rPr>
          <w:rFonts w:ascii="Arial" w:hAnsi="Arial" w:cs="Arial"/>
          <w:sz w:val="24"/>
          <w:szCs w:val="24"/>
        </w:rPr>
      </w:pP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Chartered Accountants</w:t>
      </w:r>
    </w:p>
    <w:p w:rsidR="00DA2FE0" w:rsidRPr="005A2471" w:rsidRDefault="00DA2FE0" w:rsidP="00DA2FE0">
      <w:pPr>
        <w:spacing w:after="0" w:line="240" w:lineRule="auto"/>
        <w:rPr>
          <w:rFonts w:ascii="Arial" w:hAnsi="Arial" w:cs="Arial"/>
          <w:sz w:val="24"/>
          <w:szCs w:val="24"/>
        </w:rPr>
      </w:pP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23/57, 41</w:t>
      </w:r>
      <w:r w:rsidRPr="005A2471">
        <w:rPr>
          <w:rFonts w:ascii="Arial" w:hAnsi="Arial" w:cs="Arial"/>
          <w:sz w:val="24"/>
          <w:szCs w:val="24"/>
          <w:vertAlign w:val="superscript"/>
        </w:rPr>
        <w:t>st</w:t>
      </w:r>
      <w:r w:rsidRPr="005A2471">
        <w:rPr>
          <w:rFonts w:ascii="Arial" w:hAnsi="Arial" w:cs="Arial"/>
          <w:sz w:val="24"/>
          <w:szCs w:val="24"/>
        </w:rPr>
        <w:t xml:space="preserve"> Cross, East End ‘C’ Main</w:t>
      </w:r>
    </w:p>
    <w:p w:rsidR="00DA2FE0" w:rsidRPr="005A2471" w:rsidRDefault="00DA2FE0" w:rsidP="00DA2FE0">
      <w:pPr>
        <w:spacing w:after="0" w:line="240" w:lineRule="auto"/>
        <w:rPr>
          <w:rFonts w:ascii="Arial" w:hAnsi="Arial" w:cs="Arial"/>
          <w:sz w:val="24"/>
          <w:szCs w:val="24"/>
        </w:rPr>
      </w:pP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Jayanagar 9</w:t>
      </w:r>
      <w:r w:rsidRPr="005A2471">
        <w:rPr>
          <w:rFonts w:ascii="Arial" w:hAnsi="Arial" w:cs="Arial"/>
          <w:sz w:val="24"/>
          <w:szCs w:val="24"/>
          <w:vertAlign w:val="superscript"/>
        </w:rPr>
        <w:t>th</w:t>
      </w:r>
      <w:r w:rsidRPr="005A2471">
        <w:rPr>
          <w:rFonts w:ascii="Arial" w:hAnsi="Arial" w:cs="Arial"/>
          <w:sz w:val="24"/>
          <w:szCs w:val="24"/>
        </w:rPr>
        <w:t xml:space="preserve"> Block,</w:t>
      </w:r>
    </w:p>
    <w:p w:rsidR="00DA2FE0" w:rsidRPr="005A2471" w:rsidRDefault="00DA2FE0" w:rsidP="00DA2FE0">
      <w:pPr>
        <w:spacing w:after="0" w:line="240" w:lineRule="auto"/>
        <w:rPr>
          <w:rFonts w:ascii="Arial" w:hAnsi="Arial" w:cs="Arial"/>
          <w:sz w:val="24"/>
          <w:szCs w:val="24"/>
        </w:rPr>
      </w:pPr>
      <w:r w:rsidRPr="005A2471">
        <w:rPr>
          <w:rFonts w:ascii="Arial" w:hAnsi="Arial" w:cs="Arial"/>
          <w:sz w:val="24"/>
          <w:szCs w:val="24"/>
        </w:rPr>
        <w:tab/>
      </w:r>
      <w:r w:rsidRPr="005A2471">
        <w:rPr>
          <w:rFonts w:ascii="Arial" w:hAnsi="Arial" w:cs="Arial"/>
          <w:sz w:val="24"/>
          <w:szCs w:val="24"/>
        </w:rPr>
        <w:tab/>
        <w:t xml:space="preserve"> </w:t>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Bangalore – 560 069</w:t>
      </w:r>
    </w:p>
    <w:p w:rsidR="00DA2FE0" w:rsidRPr="005A2471" w:rsidRDefault="00DA2FE0" w:rsidP="00DA2FE0">
      <w:pPr>
        <w:spacing w:after="0" w:line="240" w:lineRule="auto"/>
        <w:rPr>
          <w:rFonts w:ascii="Arial" w:hAnsi="Arial" w:cs="Arial"/>
          <w:sz w:val="24"/>
          <w:szCs w:val="24"/>
        </w:rPr>
      </w:pP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Ph: 080-26636042 / 26656194</w:t>
      </w:r>
    </w:p>
    <w:p w:rsidR="00DA2FE0" w:rsidRPr="005A2471" w:rsidRDefault="00DA2FE0" w:rsidP="00DA2FE0">
      <w:pPr>
        <w:rPr>
          <w:rFonts w:ascii="Arial" w:hAnsi="Arial" w:cs="Arial"/>
          <w:sz w:val="24"/>
          <w:szCs w:val="24"/>
        </w:rPr>
      </w:pPr>
    </w:p>
    <w:p w:rsidR="00DA2FE0" w:rsidRPr="005A2471" w:rsidRDefault="00DA2FE0" w:rsidP="00DA2FE0">
      <w:pPr>
        <w:spacing w:after="0" w:line="240" w:lineRule="auto"/>
        <w:rPr>
          <w:rFonts w:ascii="Arial" w:hAnsi="Arial" w:cs="Arial"/>
          <w:sz w:val="24"/>
          <w:szCs w:val="24"/>
        </w:rPr>
      </w:pPr>
      <w:r w:rsidRPr="005A2471">
        <w:rPr>
          <w:rFonts w:ascii="Arial" w:hAnsi="Arial" w:cs="Arial"/>
          <w:b/>
          <w:bCs/>
          <w:sz w:val="24"/>
          <w:szCs w:val="24"/>
        </w:rPr>
        <w:t>BANKERS:</w:t>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r>
      <w:r w:rsidRPr="005A2471">
        <w:rPr>
          <w:rFonts w:ascii="Arial" w:hAnsi="Arial" w:cs="Arial"/>
          <w:sz w:val="24"/>
          <w:szCs w:val="24"/>
        </w:rPr>
        <w:tab/>
        <w:t xml:space="preserve">State Bank of India </w:t>
      </w:r>
    </w:p>
    <w:p w:rsidR="00DA2FE0" w:rsidRDefault="00DA2FE0" w:rsidP="00DA2FE0">
      <w:pPr>
        <w:spacing w:after="0" w:line="240" w:lineRule="auto"/>
        <w:ind w:left="3600" w:firstLine="720"/>
        <w:rPr>
          <w:rFonts w:ascii="Arial" w:hAnsi="Arial" w:cs="Arial"/>
        </w:rPr>
      </w:pPr>
      <w:r>
        <w:rPr>
          <w:rFonts w:ascii="Arial" w:hAnsi="Arial" w:cs="Arial"/>
        </w:rPr>
        <w:t xml:space="preserve">Banaswadi Branch, </w:t>
      </w:r>
      <w:smartTag w:uri="urn:schemas-microsoft-com:office:smarttags" w:element="City">
        <w:smartTag w:uri="urn:schemas-microsoft-com:office:smarttags" w:element="place">
          <w:r>
            <w:rPr>
              <w:rFonts w:ascii="Arial" w:hAnsi="Arial" w:cs="Arial"/>
            </w:rPr>
            <w:t>Bangalore</w:t>
          </w:r>
        </w:smartTag>
      </w:smartTag>
      <w:r>
        <w:rPr>
          <w:rFonts w:ascii="Arial" w:hAnsi="Arial" w:cs="Arial"/>
        </w:rPr>
        <w:t xml:space="preserve"> 560 043</w:t>
      </w:r>
    </w:p>
    <w:p w:rsidR="00DA2FE0" w:rsidRDefault="00DA2FE0" w:rsidP="00DA2FE0">
      <w:pPr>
        <w:spacing w:after="120" w:line="240" w:lineRule="auto"/>
        <w:rPr>
          <w:rFonts w:ascii="Arial" w:hAnsi="Arial" w:cs="Arial"/>
        </w:rPr>
      </w:pPr>
    </w:p>
    <w:p w:rsidR="00DA2FE0" w:rsidRPr="003466E5" w:rsidRDefault="00DA2FE0" w:rsidP="00DA2FE0">
      <w:pPr>
        <w:spacing w:after="0" w:line="240" w:lineRule="auto"/>
        <w:rPr>
          <w:rFonts w:ascii="Arial" w:hAnsi="Arial" w:cs="Arial"/>
          <w:sz w:val="24"/>
          <w:szCs w:val="24"/>
        </w:rPr>
      </w:pPr>
      <w:r w:rsidRPr="002A7996">
        <w:rPr>
          <w:rFonts w:ascii="Arial" w:hAnsi="Arial" w:cs="Arial"/>
          <w:b/>
          <w:bCs/>
          <w:sz w:val="24"/>
          <w:szCs w:val="24"/>
        </w:rPr>
        <w:t>FCRA Registration No</w:t>
      </w:r>
      <w:r w:rsidRPr="002A7996">
        <w:rPr>
          <w:rFonts w:ascii="Arial" w:hAnsi="Arial" w:cs="Arial"/>
          <w:sz w:val="24"/>
          <w:szCs w:val="24"/>
        </w:rPr>
        <w:t>:</w:t>
      </w:r>
      <w:r>
        <w:rPr>
          <w:rFonts w:ascii="Arial" w:hAnsi="Arial" w:cs="Arial"/>
        </w:rPr>
        <w:tab/>
      </w:r>
      <w:r>
        <w:rPr>
          <w:rFonts w:ascii="Arial" w:hAnsi="Arial" w:cs="Arial"/>
        </w:rPr>
        <w:tab/>
      </w:r>
      <w:r>
        <w:rPr>
          <w:rFonts w:ascii="Arial" w:hAnsi="Arial" w:cs="Arial"/>
        </w:rPr>
        <w:tab/>
      </w:r>
      <w:r w:rsidRPr="003466E5">
        <w:rPr>
          <w:rFonts w:ascii="Arial" w:hAnsi="Arial" w:cs="Arial"/>
          <w:sz w:val="24"/>
          <w:szCs w:val="24"/>
        </w:rPr>
        <w:t>094421170 dated 23.06.2005</w:t>
      </w:r>
    </w:p>
    <w:p w:rsidR="00DA2FE0" w:rsidRPr="003466E5" w:rsidRDefault="00DA2FE0" w:rsidP="00DA2FE0">
      <w:pPr>
        <w:spacing w:after="0" w:line="240" w:lineRule="auto"/>
        <w:rPr>
          <w:rFonts w:ascii="Arial" w:hAnsi="Arial" w:cs="Arial"/>
          <w:sz w:val="24"/>
          <w:szCs w:val="24"/>
        </w:rPr>
      </w:pPr>
      <w:r w:rsidRPr="003466E5">
        <w:rPr>
          <w:rFonts w:ascii="Arial" w:hAnsi="Arial" w:cs="Arial"/>
          <w:sz w:val="24"/>
          <w:szCs w:val="24"/>
        </w:rPr>
        <w:tab/>
      </w:r>
      <w:r w:rsidRPr="003466E5">
        <w:rPr>
          <w:rFonts w:ascii="Arial" w:hAnsi="Arial" w:cs="Arial"/>
          <w:sz w:val="24"/>
          <w:szCs w:val="24"/>
        </w:rPr>
        <w:tab/>
      </w:r>
      <w:r w:rsidRPr="003466E5">
        <w:rPr>
          <w:rFonts w:ascii="Arial" w:hAnsi="Arial" w:cs="Arial"/>
          <w:sz w:val="24"/>
          <w:szCs w:val="24"/>
        </w:rPr>
        <w:tab/>
      </w:r>
      <w:r w:rsidRPr="003466E5">
        <w:rPr>
          <w:rFonts w:ascii="Arial" w:hAnsi="Arial" w:cs="Arial"/>
          <w:sz w:val="24"/>
          <w:szCs w:val="24"/>
        </w:rPr>
        <w:tab/>
      </w:r>
      <w:r w:rsidRPr="003466E5">
        <w:rPr>
          <w:rFonts w:ascii="Arial" w:hAnsi="Arial" w:cs="Arial"/>
          <w:sz w:val="24"/>
          <w:szCs w:val="24"/>
        </w:rPr>
        <w:tab/>
      </w:r>
      <w:r w:rsidRPr="003466E5">
        <w:rPr>
          <w:rFonts w:ascii="Arial" w:hAnsi="Arial" w:cs="Arial"/>
          <w:sz w:val="24"/>
          <w:szCs w:val="24"/>
        </w:rPr>
        <w:tab/>
        <w:t>(</w:t>
      </w:r>
      <w:r w:rsidRPr="003466E5">
        <w:rPr>
          <w:rFonts w:ascii="Arial" w:hAnsi="Arial" w:cs="Arial"/>
          <w:i/>
          <w:sz w:val="24"/>
          <w:szCs w:val="24"/>
        </w:rPr>
        <w:t>Renewed up to October 31, 2021</w:t>
      </w:r>
      <w:r w:rsidRPr="003466E5">
        <w:rPr>
          <w:rFonts w:ascii="Arial" w:hAnsi="Arial" w:cs="Arial"/>
          <w:sz w:val="24"/>
          <w:szCs w:val="24"/>
        </w:rPr>
        <w:t>)</w:t>
      </w:r>
    </w:p>
    <w:p w:rsidR="00DA2FE0" w:rsidRPr="003466E5" w:rsidRDefault="00DA2FE0" w:rsidP="00DA2FE0">
      <w:pPr>
        <w:rPr>
          <w:rFonts w:ascii="Arial" w:hAnsi="Arial" w:cs="Arial"/>
          <w:bCs/>
          <w:sz w:val="24"/>
          <w:szCs w:val="24"/>
        </w:rPr>
      </w:pPr>
    </w:p>
    <w:p w:rsidR="00DA2FE0" w:rsidRPr="00EA52CA" w:rsidRDefault="00DA2FE0" w:rsidP="00DA2FE0">
      <w:pPr>
        <w:jc w:val="both"/>
        <w:rPr>
          <w:rFonts w:ascii="Arial" w:hAnsi="Arial" w:cs="Arial"/>
          <w:b/>
          <w:bCs/>
          <w:i/>
          <w:iCs/>
          <w:sz w:val="24"/>
          <w:szCs w:val="24"/>
        </w:rPr>
      </w:pPr>
      <w:r w:rsidRPr="00CB668B">
        <w:rPr>
          <w:b/>
          <w:bCs/>
          <w:sz w:val="32"/>
          <w:szCs w:val="32"/>
        </w:rPr>
        <w:t>Vision</w:t>
      </w:r>
      <w:r>
        <w:rPr>
          <w:b/>
          <w:bCs/>
          <w:sz w:val="28"/>
          <w:szCs w:val="28"/>
        </w:rPr>
        <w:t xml:space="preserve">:  </w:t>
      </w:r>
      <w:r w:rsidRPr="00EA52CA">
        <w:rPr>
          <w:rStyle w:val="Strong"/>
          <w:rFonts w:ascii="Arial" w:hAnsi="Arial" w:cs="Arial"/>
          <w:sz w:val="24"/>
          <w:szCs w:val="24"/>
          <w:shd w:val="clear" w:color="auto" w:fill="FFFFFF"/>
        </w:rPr>
        <w:t xml:space="preserve">Essential needs of persons with mental illness in India are fulfilled and their basic rights </w:t>
      </w:r>
      <w:r>
        <w:rPr>
          <w:rStyle w:val="Strong"/>
          <w:rFonts w:ascii="Arial" w:hAnsi="Arial" w:cs="Arial"/>
          <w:sz w:val="24"/>
          <w:szCs w:val="24"/>
          <w:shd w:val="clear" w:color="auto" w:fill="FFFFFF"/>
        </w:rPr>
        <w:t>are</w:t>
      </w:r>
      <w:r w:rsidRPr="00EA52CA">
        <w:rPr>
          <w:rStyle w:val="Strong"/>
          <w:rFonts w:ascii="Arial" w:hAnsi="Arial" w:cs="Arial"/>
          <w:sz w:val="24"/>
          <w:szCs w:val="24"/>
          <w:shd w:val="clear" w:color="auto" w:fill="FFFFFF"/>
        </w:rPr>
        <w:t xml:space="preserve"> respected”</w:t>
      </w:r>
    </w:p>
    <w:p w:rsidR="00DA2FE0" w:rsidRPr="00F605EC" w:rsidRDefault="00DA2FE0" w:rsidP="00DA2FE0">
      <w:pPr>
        <w:pStyle w:val="Heading8"/>
        <w:spacing w:before="0" w:after="0"/>
        <w:jc w:val="both"/>
        <w:rPr>
          <w:rFonts w:asciiTheme="minorHAnsi" w:hAnsiTheme="minorHAnsi" w:cstheme="minorHAnsi"/>
          <w:b/>
          <w:i w:val="0"/>
          <w:sz w:val="28"/>
          <w:szCs w:val="28"/>
        </w:rPr>
      </w:pPr>
      <w:r w:rsidRPr="00CB668B">
        <w:rPr>
          <w:rFonts w:asciiTheme="minorHAnsi" w:hAnsiTheme="minorHAnsi" w:cstheme="minorHAnsi"/>
          <w:b/>
          <w:i w:val="0"/>
          <w:sz w:val="32"/>
          <w:szCs w:val="32"/>
        </w:rPr>
        <w:t>Mission:</w:t>
      </w:r>
      <w:r>
        <w:rPr>
          <w:rFonts w:asciiTheme="minorHAnsi" w:hAnsiTheme="minorHAnsi" w:cstheme="minorHAnsi"/>
          <w:b/>
          <w:i w:val="0"/>
          <w:sz w:val="28"/>
          <w:szCs w:val="28"/>
        </w:rPr>
        <w:t xml:space="preserve">  </w:t>
      </w:r>
      <w:r w:rsidRPr="00F605EC">
        <w:rPr>
          <w:rFonts w:ascii="Arial" w:hAnsi="Arial" w:cs="Arial"/>
        </w:rPr>
        <w:t xml:space="preserve">Initiate programmes in India which actively </w:t>
      </w:r>
      <w:r w:rsidRPr="00F605EC">
        <w:rPr>
          <w:rFonts w:ascii="Arial" w:hAnsi="Arial" w:cs="Arial"/>
          <w:bCs/>
        </w:rPr>
        <w:t xml:space="preserve">involve </w:t>
      </w:r>
      <w:r w:rsidRPr="00F605EC">
        <w:rPr>
          <w:rFonts w:ascii="Arial" w:hAnsi="Arial" w:cs="Arial"/>
        </w:rPr>
        <w:t xml:space="preserve">persons </w:t>
      </w:r>
      <w:r>
        <w:rPr>
          <w:rFonts w:ascii="Arial" w:hAnsi="Arial" w:cs="Arial"/>
        </w:rPr>
        <w:t xml:space="preserve">with mental illness </w:t>
      </w:r>
      <w:r w:rsidRPr="00F605EC">
        <w:rPr>
          <w:rFonts w:ascii="Arial" w:hAnsi="Arial" w:cs="Arial"/>
        </w:rPr>
        <w:t xml:space="preserve">and their carers and enable them to satisfy their </w:t>
      </w:r>
      <w:r w:rsidRPr="00F605EC">
        <w:rPr>
          <w:rFonts w:ascii="Arial" w:hAnsi="Arial" w:cs="Arial"/>
          <w:bCs/>
        </w:rPr>
        <w:t>basic needs</w:t>
      </w:r>
      <w:r w:rsidRPr="00F605EC">
        <w:rPr>
          <w:rFonts w:ascii="Arial" w:hAnsi="Arial" w:cs="Arial"/>
        </w:rPr>
        <w:t xml:space="preserve"> and their basic rights </w:t>
      </w:r>
      <w:r>
        <w:rPr>
          <w:rFonts w:ascii="Arial" w:hAnsi="Arial" w:cs="Arial"/>
        </w:rPr>
        <w:t>r</w:t>
      </w:r>
      <w:r w:rsidRPr="00F605EC">
        <w:rPr>
          <w:rFonts w:ascii="Arial" w:hAnsi="Arial" w:cs="Arial"/>
        </w:rPr>
        <w:t xml:space="preserve">espected.  In so doing, stimulate supporting activities by other organisations and </w:t>
      </w:r>
      <w:r w:rsidRPr="00F605EC">
        <w:rPr>
          <w:rFonts w:ascii="Arial" w:hAnsi="Arial" w:cs="Arial"/>
          <w:bCs/>
        </w:rPr>
        <w:t>influence public opinion</w:t>
      </w:r>
      <w:r w:rsidRPr="00F605EC">
        <w:rPr>
          <w:rFonts w:ascii="Arial" w:hAnsi="Arial" w:cs="Arial"/>
        </w:rPr>
        <w:t>.</w:t>
      </w:r>
    </w:p>
    <w:p w:rsidR="00DA2FE0" w:rsidRDefault="00DA2FE0" w:rsidP="00DA2FE0">
      <w:pPr>
        <w:spacing w:after="0" w:line="240" w:lineRule="auto"/>
        <w:jc w:val="both"/>
        <w:rPr>
          <w:rFonts w:ascii="Arial" w:hAnsi="Arial" w:cs="Arial"/>
          <w:bCs/>
          <w:i/>
          <w:sz w:val="24"/>
          <w:szCs w:val="24"/>
        </w:rPr>
      </w:pPr>
    </w:p>
    <w:p w:rsidR="00DA2FE0" w:rsidRPr="000B1A66" w:rsidRDefault="00DA2FE0" w:rsidP="00DA2FE0">
      <w:pPr>
        <w:spacing w:after="0" w:line="240" w:lineRule="auto"/>
        <w:jc w:val="both"/>
        <w:rPr>
          <w:rFonts w:ascii="Arial" w:hAnsi="Arial" w:cs="Arial"/>
          <w:b/>
          <w:i/>
          <w:sz w:val="24"/>
          <w:szCs w:val="24"/>
        </w:rPr>
      </w:pPr>
      <w:r w:rsidRPr="000B1A66">
        <w:rPr>
          <w:rFonts w:ascii="Arial" w:hAnsi="Arial" w:cs="Arial"/>
          <w:bCs/>
          <w:i/>
          <w:sz w:val="24"/>
          <w:szCs w:val="24"/>
        </w:rPr>
        <w:t>BNI’s role is that of a resource organization that works with partner agencies to implement programs to create a caring, accommodating and understanding environment to ensure service provision, social inclusion, livelihood options and the right to equal opportunities for persons with mental illness and their families.</w:t>
      </w:r>
    </w:p>
    <w:p w:rsidR="00DA2FE0" w:rsidRDefault="00DA2FE0" w:rsidP="00DA2FE0">
      <w:pPr>
        <w:jc w:val="both"/>
        <w:rPr>
          <w:rFonts w:ascii="Arial" w:hAnsi="Arial" w:cs="Arial"/>
          <w:b/>
        </w:rPr>
      </w:pPr>
    </w:p>
    <w:p w:rsidR="00CD0E22" w:rsidRPr="001756ED" w:rsidRDefault="00CD0E22" w:rsidP="00CD0E22">
      <w:pPr>
        <w:rPr>
          <w:rFonts w:ascii="Arial" w:hAnsi="Arial" w:cs="Arial"/>
          <w:i/>
          <w:sz w:val="24"/>
          <w:szCs w:val="24"/>
        </w:rPr>
      </w:pPr>
      <w:r w:rsidRPr="001756ED">
        <w:rPr>
          <w:rFonts w:ascii="Arial" w:hAnsi="Arial" w:cs="Arial"/>
          <w:b/>
          <w:i/>
          <w:sz w:val="24"/>
          <w:szCs w:val="24"/>
        </w:rPr>
        <w:t>Photo on the cover</w:t>
      </w:r>
      <w:r w:rsidRPr="001756ED">
        <w:rPr>
          <w:rFonts w:ascii="Arial" w:hAnsi="Arial" w:cs="Arial"/>
          <w:i/>
          <w:sz w:val="24"/>
          <w:szCs w:val="24"/>
        </w:rPr>
        <w:t>:   Gundappa, a recovered PWMI from Malgatti village, Gulbarga district, doing tailoring earning Rs.650 (approx) per day.</w:t>
      </w:r>
    </w:p>
    <w:p w:rsidR="0032799E" w:rsidRDefault="0032799E" w:rsidP="00DA2FE0">
      <w:pPr>
        <w:ind w:firstLine="720"/>
        <w:jc w:val="both"/>
        <w:rPr>
          <w:rFonts w:ascii="Arial" w:hAnsi="Arial" w:cs="Arial"/>
          <w:b/>
          <w:sz w:val="32"/>
          <w:szCs w:val="32"/>
        </w:rPr>
      </w:pPr>
    </w:p>
    <w:p w:rsidR="00DA2FE0" w:rsidRPr="001E5F1B" w:rsidRDefault="00DA2FE0" w:rsidP="00DA2FE0">
      <w:pPr>
        <w:ind w:firstLine="720"/>
        <w:jc w:val="both"/>
        <w:rPr>
          <w:rFonts w:ascii="Arial" w:hAnsi="Arial" w:cs="Arial"/>
          <w:bCs/>
          <w:sz w:val="24"/>
          <w:szCs w:val="24"/>
        </w:rPr>
      </w:pPr>
      <w:r>
        <w:rPr>
          <w:rFonts w:ascii="Arial" w:hAnsi="Arial" w:cs="Arial"/>
          <w:b/>
          <w:sz w:val="32"/>
          <w:szCs w:val="32"/>
        </w:rPr>
        <w:lastRenderedPageBreak/>
        <w:t xml:space="preserve">It </w:t>
      </w:r>
      <w:r w:rsidRPr="001E5F1B">
        <w:rPr>
          <w:rFonts w:ascii="Arial" w:hAnsi="Arial" w:cs="Arial"/>
          <w:bCs/>
          <w:sz w:val="24"/>
          <w:szCs w:val="24"/>
        </w:rPr>
        <w:t xml:space="preserve">was an intense year with </w:t>
      </w:r>
      <w:r w:rsidR="00BF7579">
        <w:rPr>
          <w:rFonts w:ascii="Arial" w:hAnsi="Arial" w:cs="Arial"/>
          <w:bCs/>
          <w:sz w:val="24"/>
          <w:szCs w:val="24"/>
        </w:rPr>
        <w:t xml:space="preserve">activities to complete the programmes as per the </w:t>
      </w:r>
      <w:r w:rsidR="00CA7B7E">
        <w:rPr>
          <w:rFonts w:ascii="Arial" w:hAnsi="Arial" w:cs="Arial"/>
          <w:bCs/>
          <w:sz w:val="24"/>
          <w:szCs w:val="24"/>
        </w:rPr>
        <w:t>schedule</w:t>
      </w:r>
      <w:r w:rsidR="00BF7579">
        <w:rPr>
          <w:rFonts w:ascii="Arial" w:hAnsi="Arial" w:cs="Arial"/>
          <w:bCs/>
          <w:sz w:val="24"/>
          <w:szCs w:val="24"/>
        </w:rPr>
        <w:t xml:space="preserve">. </w:t>
      </w:r>
      <w:r w:rsidRPr="001E5F1B">
        <w:rPr>
          <w:rFonts w:ascii="Arial" w:hAnsi="Arial" w:cs="Arial"/>
          <w:bCs/>
          <w:sz w:val="24"/>
          <w:szCs w:val="24"/>
        </w:rPr>
        <w:t>The work with partners in Odisha, Maharashtra and t</w:t>
      </w:r>
      <w:r w:rsidR="0077629F">
        <w:rPr>
          <w:rFonts w:ascii="Arial" w:hAnsi="Arial" w:cs="Arial"/>
          <w:bCs/>
          <w:sz w:val="24"/>
          <w:szCs w:val="24"/>
        </w:rPr>
        <w:t>wo</w:t>
      </w:r>
      <w:r w:rsidRPr="001E5F1B">
        <w:rPr>
          <w:rFonts w:ascii="Arial" w:hAnsi="Arial" w:cs="Arial"/>
          <w:bCs/>
          <w:sz w:val="24"/>
          <w:szCs w:val="24"/>
        </w:rPr>
        <w:t xml:space="preserve"> States in south India – Karnataka</w:t>
      </w:r>
      <w:r>
        <w:rPr>
          <w:rFonts w:ascii="Arial" w:hAnsi="Arial" w:cs="Arial"/>
          <w:bCs/>
          <w:sz w:val="24"/>
          <w:szCs w:val="24"/>
        </w:rPr>
        <w:t xml:space="preserve"> and </w:t>
      </w:r>
      <w:r w:rsidRPr="001E5F1B">
        <w:rPr>
          <w:rFonts w:ascii="Arial" w:hAnsi="Arial" w:cs="Arial"/>
          <w:bCs/>
          <w:sz w:val="24"/>
          <w:szCs w:val="24"/>
        </w:rPr>
        <w:t xml:space="preserve">Tamil Nadu progressed </w:t>
      </w:r>
      <w:r>
        <w:rPr>
          <w:rFonts w:ascii="Arial" w:hAnsi="Arial" w:cs="Arial"/>
          <w:bCs/>
          <w:sz w:val="24"/>
          <w:szCs w:val="24"/>
        </w:rPr>
        <w:t xml:space="preserve">satisfactorily </w:t>
      </w:r>
      <w:r w:rsidRPr="001E5F1B">
        <w:rPr>
          <w:rFonts w:ascii="Arial" w:hAnsi="Arial" w:cs="Arial"/>
          <w:bCs/>
          <w:sz w:val="24"/>
          <w:szCs w:val="24"/>
        </w:rPr>
        <w:t xml:space="preserve">as </w:t>
      </w:r>
      <w:r w:rsidR="00CA7B7E">
        <w:rPr>
          <w:rFonts w:ascii="Arial" w:hAnsi="Arial" w:cs="Arial"/>
          <w:bCs/>
          <w:sz w:val="24"/>
          <w:szCs w:val="24"/>
        </w:rPr>
        <w:t>per the plan</w:t>
      </w:r>
      <w:r w:rsidRPr="001E5F1B">
        <w:rPr>
          <w:rFonts w:ascii="Arial" w:hAnsi="Arial" w:cs="Arial"/>
          <w:bCs/>
          <w:sz w:val="24"/>
          <w:szCs w:val="24"/>
        </w:rPr>
        <w:t xml:space="preserve">. </w:t>
      </w:r>
      <w:r>
        <w:rPr>
          <w:rFonts w:ascii="Arial" w:hAnsi="Arial" w:cs="Arial"/>
          <w:bCs/>
          <w:sz w:val="24"/>
          <w:szCs w:val="24"/>
        </w:rPr>
        <w:t xml:space="preserve">The programme in Odisha and Maharashtra was revised due to the fact that financial support from SDTT </w:t>
      </w:r>
      <w:r w:rsidR="00992EE6">
        <w:rPr>
          <w:rFonts w:ascii="Arial" w:hAnsi="Arial" w:cs="Arial"/>
          <w:bCs/>
          <w:sz w:val="24"/>
          <w:szCs w:val="24"/>
        </w:rPr>
        <w:t>wa</w:t>
      </w:r>
      <w:r>
        <w:rPr>
          <w:rFonts w:ascii="Arial" w:hAnsi="Arial" w:cs="Arial"/>
          <w:bCs/>
          <w:sz w:val="24"/>
          <w:szCs w:val="24"/>
        </w:rPr>
        <w:t xml:space="preserve">s only till </w:t>
      </w:r>
      <w:r w:rsidR="0077629F">
        <w:rPr>
          <w:rFonts w:ascii="Arial" w:hAnsi="Arial" w:cs="Arial"/>
          <w:bCs/>
          <w:sz w:val="24"/>
          <w:szCs w:val="24"/>
        </w:rPr>
        <w:t xml:space="preserve">February </w:t>
      </w:r>
      <w:r>
        <w:rPr>
          <w:rFonts w:ascii="Arial" w:hAnsi="Arial" w:cs="Arial"/>
          <w:bCs/>
          <w:sz w:val="24"/>
          <w:szCs w:val="24"/>
        </w:rPr>
        <w:t xml:space="preserve">2018, hence the focus was on ways of continuation and sustainability of activities after the end of grant period. </w:t>
      </w:r>
    </w:p>
    <w:p w:rsidR="00CF7FE3" w:rsidRPr="00967B5B" w:rsidRDefault="00CF7FE3" w:rsidP="00CF7FE3">
      <w:pPr>
        <w:ind w:firstLine="720"/>
        <w:jc w:val="both"/>
        <w:rPr>
          <w:rFonts w:ascii="Arial" w:hAnsi="Arial" w:cs="Arial"/>
          <w:bCs/>
          <w:sz w:val="24"/>
          <w:szCs w:val="24"/>
        </w:rPr>
      </w:pPr>
      <w:r w:rsidRPr="00967B5B">
        <w:rPr>
          <w:rFonts w:ascii="Arial" w:hAnsi="Arial" w:cs="Arial"/>
          <w:bCs/>
          <w:sz w:val="24"/>
          <w:szCs w:val="24"/>
        </w:rPr>
        <w:t xml:space="preserve">Findings from the mid-term review of the programmes in Maharashtra and Odisha done earlier helped in understanding the impact of the work done so far and also the limitations and challenges faced in the programme. Steps were taken to overcome the shortcomings and for further involvement of the community members, families and care givers to ensure sustainability of the programme after the withdrawal of active involvement by BNI in these programmes. Much emphasis was given on capacity building of </w:t>
      </w:r>
      <w:r>
        <w:rPr>
          <w:rFonts w:ascii="Arial" w:hAnsi="Arial" w:cs="Arial"/>
          <w:bCs/>
          <w:sz w:val="24"/>
          <w:szCs w:val="24"/>
        </w:rPr>
        <w:t xml:space="preserve">carers and </w:t>
      </w:r>
      <w:r w:rsidRPr="00967B5B">
        <w:rPr>
          <w:rFonts w:ascii="Arial" w:hAnsi="Arial" w:cs="Arial"/>
          <w:bCs/>
          <w:sz w:val="24"/>
          <w:szCs w:val="24"/>
        </w:rPr>
        <w:t xml:space="preserve">local volunteers to support the programmes.  </w:t>
      </w:r>
    </w:p>
    <w:p w:rsidR="00DA2FE0" w:rsidRDefault="00CF7FE3" w:rsidP="00DA2FE0">
      <w:pPr>
        <w:ind w:firstLine="720"/>
        <w:jc w:val="both"/>
        <w:rPr>
          <w:rFonts w:ascii="Arial" w:hAnsi="Arial" w:cs="Arial"/>
          <w:bCs/>
          <w:sz w:val="24"/>
          <w:szCs w:val="24"/>
        </w:rPr>
      </w:pPr>
      <w:r>
        <w:rPr>
          <w:rFonts w:ascii="Arial" w:hAnsi="Arial" w:cs="Arial"/>
          <w:bCs/>
          <w:sz w:val="24"/>
          <w:szCs w:val="24"/>
        </w:rPr>
        <w:t xml:space="preserve">The </w:t>
      </w:r>
      <w:r w:rsidR="00DA2FE0">
        <w:rPr>
          <w:rFonts w:ascii="Arial" w:hAnsi="Arial" w:cs="Arial"/>
          <w:bCs/>
          <w:sz w:val="24"/>
          <w:szCs w:val="24"/>
        </w:rPr>
        <w:t xml:space="preserve">video film titled “Breaking Barriers” with English sub-titles in 20 minutes duration </w:t>
      </w:r>
      <w:r>
        <w:rPr>
          <w:rFonts w:ascii="Arial" w:hAnsi="Arial" w:cs="Arial"/>
          <w:bCs/>
          <w:sz w:val="24"/>
          <w:szCs w:val="24"/>
        </w:rPr>
        <w:t>and the handbook for the workers were circulated among the partners</w:t>
      </w:r>
      <w:r w:rsidR="00DA2FE0">
        <w:rPr>
          <w:rFonts w:ascii="Arial" w:hAnsi="Arial" w:cs="Arial"/>
          <w:bCs/>
          <w:sz w:val="24"/>
          <w:szCs w:val="24"/>
        </w:rPr>
        <w:t xml:space="preserve">. The film presents the issues and challenges faced by persons with mental illness and their families in Odisha and Maharashtra, and the efforts made by the workers and partners to shift from individual centric approach to a larger community based participatory approach in dealing in mental health issues. </w:t>
      </w:r>
    </w:p>
    <w:p w:rsidR="00034B2C" w:rsidRPr="007C2741" w:rsidRDefault="00034B2C" w:rsidP="00034B2C">
      <w:pPr>
        <w:ind w:firstLine="720"/>
        <w:jc w:val="both"/>
        <w:rPr>
          <w:rFonts w:ascii="Arial" w:hAnsi="Arial" w:cs="Arial"/>
          <w:sz w:val="24"/>
          <w:szCs w:val="24"/>
        </w:rPr>
      </w:pPr>
      <w:r w:rsidRPr="007C2741">
        <w:rPr>
          <w:rFonts w:ascii="Arial" w:hAnsi="Arial" w:cs="Arial"/>
          <w:sz w:val="24"/>
          <w:szCs w:val="24"/>
        </w:rPr>
        <w:t xml:space="preserve">The Mental Health Care </w:t>
      </w:r>
      <w:r>
        <w:rPr>
          <w:rFonts w:ascii="Arial" w:hAnsi="Arial" w:cs="Arial"/>
          <w:sz w:val="24"/>
          <w:szCs w:val="24"/>
        </w:rPr>
        <w:t>Act</w:t>
      </w:r>
      <w:r w:rsidRPr="007C2741">
        <w:rPr>
          <w:rFonts w:ascii="Arial" w:hAnsi="Arial" w:cs="Arial"/>
          <w:sz w:val="24"/>
          <w:szCs w:val="24"/>
        </w:rPr>
        <w:t xml:space="preserve"> provide</w:t>
      </w:r>
      <w:r>
        <w:rPr>
          <w:rFonts w:ascii="Arial" w:hAnsi="Arial" w:cs="Arial"/>
          <w:sz w:val="24"/>
          <w:szCs w:val="24"/>
        </w:rPr>
        <w:t>s</w:t>
      </w:r>
      <w:r w:rsidRPr="007C2741">
        <w:rPr>
          <w:rFonts w:ascii="Arial" w:hAnsi="Arial" w:cs="Arial"/>
          <w:sz w:val="24"/>
          <w:szCs w:val="24"/>
        </w:rPr>
        <w:t xml:space="preserve"> persons with mental illness their share of dues and establish</w:t>
      </w:r>
      <w:r>
        <w:rPr>
          <w:rFonts w:ascii="Arial" w:hAnsi="Arial" w:cs="Arial"/>
          <w:sz w:val="24"/>
          <w:szCs w:val="24"/>
        </w:rPr>
        <w:t>es</w:t>
      </w:r>
      <w:r w:rsidRPr="007C2741">
        <w:rPr>
          <w:rFonts w:ascii="Arial" w:hAnsi="Arial" w:cs="Arial"/>
          <w:sz w:val="24"/>
          <w:szCs w:val="24"/>
        </w:rPr>
        <w:t xml:space="preserve"> their rights. The provisions by the government for their well being should bring them out of their disadvantaged situation. The issues affecting persons with mental illness are complex and require combined effort from families and communities to work with the Government authorities and system to overcome them. BNI will continue </w:t>
      </w:r>
      <w:r>
        <w:rPr>
          <w:rFonts w:ascii="Arial" w:hAnsi="Arial" w:cs="Arial"/>
          <w:sz w:val="24"/>
          <w:szCs w:val="24"/>
        </w:rPr>
        <w:t xml:space="preserve">to support and strive </w:t>
      </w:r>
      <w:r w:rsidRPr="007C2741">
        <w:rPr>
          <w:rFonts w:ascii="Arial" w:hAnsi="Arial" w:cs="Arial"/>
          <w:sz w:val="24"/>
          <w:szCs w:val="24"/>
        </w:rPr>
        <w:t>with perseverance for th</w:t>
      </w:r>
      <w:r>
        <w:rPr>
          <w:rFonts w:ascii="Arial" w:hAnsi="Arial" w:cs="Arial"/>
          <w:sz w:val="24"/>
          <w:szCs w:val="24"/>
        </w:rPr>
        <w:t>is cause</w:t>
      </w:r>
      <w:r w:rsidRPr="007C2741">
        <w:rPr>
          <w:rFonts w:ascii="Arial" w:hAnsi="Arial" w:cs="Arial"/>
          <w:sz w:val="24"/>
          <w:szCs w:val="24"/>
        </w:rPr>
        <w:t xml:space="preserve">. </w:t>
      </w:r>
    </w:p>
    <w:p w:rsidR="00DA2FE0" w:rsidRPr="00CF3E9E" w:rsidRDefault="00DA2FE0" w:rsidP="00DA2FE0">
      <w:pPr>
        <w:rPr>
          <w:rFonts w:ascii="Times New Roman" w:hAnsi="Times New Roman" w:cs="Times New Roman"/>
          <w:b/>
          <w:sz w:val="36"/>
          <w:szCs w:val="36"/>
        </w:rPr>
      </w:pPr>
      <w:r w:rsidRPr="00CF3E9E">
        <w:rPr>
          <w:b/>
          <w:sz w:val="36"/>
          <w:szCs w:val="36"/>
        </w:rPr>
        <w:t>Activities during 201</w:t>
      </w:r>
      <w:r w:rsidR="00CF7FE3">
        <w:rPr>
          <w:b/>
          <w:sz w:val="36"/>
          <w:szCs w:val="36"/>
        </w:rPr>
        <w:t>7</w:t>
      </w:r>
      <w:r w:rsidRPr="00CF3E9E">
        <w:rPr>
          <w:b/>
          <w:sz w:val="36"/>
          <w:szCs w:val="36"/>
        </w:rPr>
        <w:t xml:space="preserve"> - 1</w:t>
      </w:r>
      <w:r w:rsidR="00CF7FE3">
        <w:rPr>
          <w:b/>
          <w:sz w:val="36"/>
          <w:szCs w:val="36"/>
        </w:rPr>
        <w:t>8</w:t>
      </w:r>
    </w:p>
    <w:p w:rsidR="00DA2FE0" w:rsidRPr="00F04781" w:rsidRDefault="00DA2FE0" w:rsidP="00DA2FE0">
      <w:pPr>
        <w:ind w:firstLine="720"/>
        <w:jc w:val="both"/>
        <w:rPr>
          <w:rFonts w:ascii="Arial" w:hAnsi="Arial" w:cs="Arial"/>
          <w:sz w:val="24"/>
          <w:szCs w:val="24"/>
        </w:rPr>
      </w:pPr>
      <w:r w:rsidRPr="00F04781">
        <w:rPr>
          <w:rFonts w:ascii="Arial" w:hAnsi="Arial" w:cs="Arial"/>
          <w:sz w:val="24"/>
          <w:szCs w:val="24"/>
        </w:rPr>
        <w:t>The programs in all the regions progressed satisfactorily during the year. The support from Sir Dorabji Tata Trust (SDTT), Misereor, Germany and CBR Forum/Caritas India helped greatly in continuing our work with persons with mental illness and families. The details of work done are described below, which focussed mainly on engaging, supporting and building the capacity of workers of partners to continue the work in a sustainable way.</w:t>
      </w:r>
    </w:p>
    <w:p w:rsidR="00DA2FE0" w:rsidRPr="00CF3E9E" w:rsidRDefault="00DA2FE0" w:rsidP="00DA2FE0">
      <w:pPr>
        <w:rPr>
          <w:b/>
          <w:sz w:val="32"/>
          <w:szCs w:val="32"/>
        </w:rPr>
      </w:pPr>
      <w:r w:rsidRPr="00CF3E9E">
        <w:rPr>
          <w:b/>
          <w:sz w:val="32"/>
          <w:szCs w:val="32"/>
        </w:rPr>
        <w:t>Programmes in South India</w:t>
      </w:r>
    </w:p>
    <w:p w:rsidR="00DA2FE0" w:rsidRPr="00C75388" w:rsidRDefault="00DA2FE0" w:rsidP="00DA2FE0">
      <w:pPr>
        <w:ind w:firstLine="720"/>
        <w:jc w:val="both"/>
        <w:rPr>
          <w:rFonts w:ascii="Arial" w:hAnsi="Arial" w:cs="Arial"/>
          <w:sz w:val="24"/>
          <w:szCs w:val="24"/>
        </w:rPr>
      </w:pPr>
      <w:r w:rsidRPr="00C75388">
        <w:rPr>
          <w:rFonts w:ascii="Arial" w:hAnsi="Arial" w:cs="Arial"/>
          <w:sz w:val="24"/>
          <w:szCs w:val="24"/>
        </w:rPr>
        <w:t xml:space="preserve">BNI was engaged with eight </w:t>
      </w:r>
      <w:r w:rsidR="004A57EF">
        <w:rPr>
          <w:rFonts w:ascii="Arial" w:hAnsi="Arial" w:cs="Arial"/>
          <w:sz w:val="24"/>
          <w:szCs w:val="24"/>
        </w:rPr>
        <w:t xml:space="preserve">partners </w:t>
      </w:r>
      <w:r w:rsidRPr="00C75388">
        <w:rPr>
          <w:rFonts w:ascii="Arial" w:hAnsi="Arial" w:cs="Arial"/>
          <w:sz w:val="24"/>
          <w:szCs w:val="24"/>
        </w:rPr>
        <w:t xml:space="preserve">in Tiruvallur district in Tamil Nadu; and </w:t>
      </w:r>
      <w:r w:rsidR="004A57EF">
        <w:rPr>
          <w:rFonts w:ascii="Arial" w:hAnsi="Arial" w:cs="Arial"/>
          <w:sz w:val="24"/>
          <w:szCs w:val="24"/>
        </w:rPr>
        <w:t>five</w:t>
      </w:r>
      <w:r w:rsidRPr="00C75388">
        <w:rPr>
          <w:rFonts w:ascii="Arial" w:hAnsi="Arial" w:cs="Arial"/>
          <w:sz w:val="24"/>
          <w:szCs w:val="24"/>
        </w:rPr>
        <w:t xml:space="preserve"> in Gulbarga district in Karnataka. These partners are supported by CBR Forum. BNI is engaged in promotion of mental health and inclusion of persons with mental illness in their </w:t>
      </w:r>
      <w:r>
        <w:rPr>
          <w:rFonts w:ascii="Arial" w:hAnsi="Arial" w:cs="Arial"/>
          <w:sz w:val="24"/>
          <w:szCs w:val="24"/>
        </w:rPr>
        <w:t>programmes and activities</w:t>
      </w:r>
      <w:r w:rsidRPr="00C75388">
        <w:rPr>
          <w:rFonts w:ascii="Arial" w:hAnsi="Arial" w:cs="Arial"/>
          <w:sz w:val="24"/>
          <w:szCs w:val="24"/>
        </w:rPr>
        <w:t>.</w:t>
      </w:r>
    </w:p>
    <w:p w:rsidR="00DA2FE0" w:rsidRPr="00FA5674" w:rsidRDefault="00DA2FE0" w:rsidP="00DA2FE0">
      <w:pPr>
        <w:ind w:firstLine="720"/>
        <w:jc w:val="both"/>
        <w:rPr>
          <w:rFonts w:ascii="Arial" w:hAnsi="Arial" w:cs="Arial"/>
          <w:sz w:val="24"/>
          <w:szCs w:val="24"/>
        </w:rPr>
      </w:pPr>
      <w:r w:rsidRPr="00C75388">
        <w:rPr>
          <w:rFonts w:ascii="Arial" w:hAnsi="Arial" w:cs="Arial"/>
          <w:sz w:val="24"/>
          <w:szCs w:val="24"/>
        </w:rPr>
        <w:lastRenderedPageBreak/>
        <w:t xml:space="preserve">The programmes at Thiruvallur and Gulbarga are at different levels. </w:t>
      </w:r>
      <w:r w:rsidRPr="00FA5674">
        <w:rPr>
          <w:rFonts w:ascii="Arial" w:hAnsi="Arial" w:cs="Arial"/>
          <w:sz w:val="24"/>
          <w:szCs w:val="24"/>
        </w:rPr>
        <w:t xml:space="preserve">In Tiruvallur, the strategy adopted in rehabilitating persons with mental illness is very positive. The staff have gained knowledge on mental illness and understand mental health issues well. They are building the skills of village level DPOs in identification, referral for treatment and follow-up, inclusion of PwMI in DPOs, and in advocating for their entitlements. They are regular in home visits, building rapport with families and good at supporting in medical rehabilitation of persons with mental illness. </w:t>
      </w:r>
      <w:r w:rsidR="004A57EF" w:rsidRPr="00C75388">
        <w:rPr>
          <w:rFonts w:ascii="Arial" w:hAnsi="Arial" w:cs="Arial"/>
          <w:sz w:val="24"/>
          <w:szCs w:val="24"/>
        </w:rPr>
        <w:t xml:space="preserve">A camp for reintegration of persons with mental illness in families was organised and the response from family members was very positive.  </w:t>
      </w:r>
    </w:p>
    <w:p w:rsidR="00DA2FE0" w:rsidRDefault="00DA2FE0" w:rsidP="00DA2FE0">
      <w:pPr>
        <w:ind w:firstLine="720"/>
        <w:jc w:val="both"/>
        <w:rPr>
          <w:rFonts w:ascii="Arial" w:hAnsi="Arial" w:cs="Arial"/>
          <w:sz w:val="24"/>
          <w:szCs w:val="24"/>
        </w:rPr>
      </w:pPr>
      <w:r w:rsidRPr="00C07297">
        <w:rPr>
          <w:rFonts w:ascii="Arial" w:hAnsi="Arial" w:cs="Arial"/>
          <w:sz w:val="24"/>
          <w:szCs w:val="24"/>
        </w:rPr>
        <w:t xml:space="preserve">At Gulbarga, </w:t>
      </w:r>
      <w:r w:rsidR="004A57EF">
        <w:rPr>
          <w:rFonts w:ascii="Arial" w:hAnsi="Arial" w:cs="Arial"/>
          <w:sz w:val="24"/>
          <w:szCs w:val="24"/>
        </w:rPr>
        <w:t xml:space="preserve">working with five partners, </w:t>
      </w:r>
      <w:r w:rsidRPr="00C07297">
        <w:rPr>
          <w:rFonts w:ascii="Arial" w:hAnsi="Arial" w:cs="Arial"/>
          <w:sz w:val="24"/>
          <w:szCs w:val="24"/>
        </w:rPr>
        <w:t xml:space="preserve">persons with mental illness </w:t>
      </w:r>
      <w:r w:rsidR="004A57EF">
        <w:rPr>
          <w:rFonts w:ascii="Arial" w:hAnsi="Arial" w:cs="Arial"/>
          <w:sz w:val="24"/>
          <w:szCs w:val="24"/>
        </w:rPr>
        <w:t xml:space="preserve">have been </w:t>
      </w:r>
      <w:r w:rsidRPr="00C07297">
        <w:rPr>
          <w:rFonts w:ascii="Arial" w:hAnsi="Arial" w:cs="Arial"/>
          <w:sz w:val="24"/>
          <w:szCs w:val="24"/>
        </w:rPr>
        <w:t xml:space="preserve">identified, and referred for treatment and being followed-up. </w:t>
      </w:r>
      <w:r w:rsidR="004A57EF">
        <w:rPr>
          <w:rFonts w:ascii="Arial" w:hAnsi="Arial" w:cs="Arial"/>
          <w:sz w:val="24"/>
          <w:szCs w:val="24"/>
        </w:rPr>
        <w:t>Training has been given to form care givers group and they are in the process of being formed.  Meanwhile some PwMIs have been included in the local DPOs. Here too a</w:t>
      </w:r>
      <w:r w:rsidR="004A57EF" w:rsidRPr="00C75388">
        <w:rPr>
          <w:rFonts w:ascii="Arial" w:hAnsi="Arial" w:cs="Arial"/>
          <w:sz w:val="24"/>
          <w:szCs w:val="24"/>
        </w:rPr>
        <w:t xml:space="preserve"> camp for reintegration of persons with mental illness in families was organised and the response from fam</w:t>
      </w:r>
      <w:r w:rsidR="004A57EF">
        <w:rPr>
          <w:rFonts w:ascii="Arial" w:hAnsi="Arial" w:cs="Arial"/>
          <w:sz w:val="24"/>
          <w:szCs w:val="24"/>
        </w:rPr>
        <w:t>ily members was very positive. Overall, th</w:t>
      </w:r>
      <w:r w:rsidRPr="00C07297">
        <w:rPr>
          <w:rFonts w:ascii="Arial" w:hAnsi="Arial" w:cs="Arial"/>
          <w:sz w:val="24"/>
          <w:szCs w:val="24"/>
        </w:rPr>
        <w:t>e partner staffs are putting efforts in strengthening their skill</w:t>
      </w:r>
      <w:r w:rsidR="004A57EF">
        <w:rPr>
          <w:rFonts w:ascii="Arial" w:hAnsi="Arial" w:cs="Arial"/>
          <w:sz w:val="24"/>
          <w:szCs w:val="24"/>
        </w:rPr>
        <w:t xml:space="preserve">s with a holistic approach.  </w:t>
      </w:r>
    </w:p>
    <w:p w:rsidR="00DA2FE0" w:rsidRPr="00C07297" w:rsidRDefault="00DA2FE0" w:rsidP="00DA2FE0">
      <w:pPr>
        <w:ind w:firstLine="360"/>
        <w:contextualSpacing/>
        <w:rPr>
          <w:rFonts w:ascii="Arial" w:hAnsi="Arial" w:cs="Arial"/>
          <w:b/>
          <w:sz w:val="24"/>
          <w:szCs w:val="24"/>
        </w:rPr>
      </w:pPr>
      <w:r w:rsidRPr="00C07297">
        <w:rPr>
          <w:rFonts w:ascii="Arial" w:hAnsi="Arial" w:cs="Arial"/>
          <w:b/>
          <w:sz w:val="24"/>
          <w:szCs w:val="24"/>
        </w:rPr>
        <w:t xml:space="preserve">Areas focused and support given during the field visits </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Knowledge of partner staff on psycho social areas</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Communication and interaction skills</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Facilitation, planning and organizing skills</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Inclusion of PwMI and family members in DPOs and other support groups</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Team work</w:t>
      </w:r>
    </w:p>
    <w:p w:rsidR="00DA2FE0" w:rsidRPr="00C07297" w:rsidRDefault="00DA2FE0" w:rsidP="00DA2FE0">
      <w:pPr>
        <w:pStyle w:val="ListParagraph"/>
        <w:numPr>
          <w:ilvl w:val="0"/>
          <w:numId w:val="1"/>
        </w:numPr>
        <w:contextualSpacing/>
        <w:rPr>
          <w:rFonts w:ascii="Arial" w:hAnsi="Arial" w:cs="Arial"/>
          <w:bCs/>
          <w:sz w:val="24"/>
          <w:szCs w:val="24"/>
        </w:rPr>
      </w:pPr>
      <w:r w:rsidRPr="00C07297">
        <w:rPr>
          <w:rFonts w:ascii="Arial" w:hAnsi="Arial" w:cs="Arial"/>
          <w:bCs/>
          <w:sz w:val="24"/>
          <w:szCs w:val="24"/>
        </w:rPr>
        <w:t>Knowledge on entitlements and enabling PwMI and families in accessing the same</w:t>
      </w:r>
    </w:p>
    <w:p w:rsidR="00DA2FE0" w:rsidRPr="00C07297" w:rsidRDefault="00DA2FE0" w:rsidP="00DA2FE0">
      <w:pPr>
        <w:pStyle w:val="ListParagraph"/>
        <w:numPr>
          <w:ilvl w:val="0"/>
          <w:numId w:val="1"/>
        </w:numPr>
        <w:contextualSpacing/>
        <w:rPr>
          <w:rFonts w:asciiTheme="majorHAnsi" w:hAnsiTheme="majorHAnsi"/>
          <w:bCs/>
          <w:sz w:val="24"/>
          <w:szCs w:val="24"/>
        </w:rPr>
      </w:pPr>
      <w:r w:rsidRPr="00C07297">
        <w:rPr>
          <w:rFonts w:ascii="Arial" w:hAnsi="Arial" w:cs="Arial"/>
          <w:bCs/>
          <w:sz w:val="24"/>
          <w:szCs w:val="24"/>
        </w:rPr>
        <w:t xml:space="preserve">Networking with officials and panchayat representatives </w:t>
      </w:r>
    </w:p>
    <w:p w:rsidR="00DA2FE0" w:rsidRPr="00C07297" w:rsidRDefault="00DA2FE0" w:rsidP="00DA2FE0">
      <w:pPr>
        <w:ind w:firstLine="360"/>
        <w:contextualSpacing/>
        <w:jc w:val="both"/>
        <w:rPr>
          <w:rFonts w:ascii="Arial" w:hAnsi="Arial" w:cs="Arial"/>
          <w:sz w:val="24"/>
          <w:szCs w:val="24"/>
        </w:rPr>
      </w:pPr>
      <w:r w:rsidRPr="00C07297">
        <w:rPr>
          <w:rFonts w:ascii="Arial" w:hAnsi="Arial" w:cs="Arial"/>
          <w:sz w:val="24"/>
          <w:szCs w:val="24"/>
        </w:rPr>
        <w:t xml:space="preserve">The staff of partners have built good rapport with PwMI, families, Community leaders, local panchayath, health officials and other support groups in the community. Persons with mental illness are involved in livelihood activities and in 100 days in MGNREG work. </w:t>
      </w:r>
    </w:p>
    <w:p w:rsidR="00DA2FE0" w:rsidRPr="00C07297" w:rsidRDefault="00DA2FE0" w:rsidP="00DA2FE0">
      <w:pPr>
        <w:ind w:firstLine="360"/>
        <w:contextualSpacing/>
        <w:jc w:val="both"/>
        <w:rPr>
          <w:rFonts w:ascii="Arial" w:hAnsi="Arial" w:cs="Arial"/>
          <w:bCs/>
          <w:sz w:val="24"/>
          <w:szCs w:val="24"/>
        </w:rPr>
      </w:pPr>
    </w:p>
    <w:p w:rsidR="00DA2FE0" w:rsidRDefault="00DA2FE0" w:rsidP="00DA2FE0">
      <w:pPr>
        <w:ind w:firstLine="720"/>
        <w:jc w:val="both"/>
        <w:rPr>
          <w:rFonts w:ascii="Arial" w:eastAsia="BatangChe" w:hAnsi="Arial" w:cs="Arial"/>
          <w:sz w:val="24"/>
          <w:szCs w:val="24"/>
        </w:rPr>
      </w:pPr>
      <w:r w:rsidRPr="00C07297">
        <w:rPr>
          <w:rFonts w:ascii="Arial" w:hAnsi="Arial" w:cs="Arial"/>
          <w:bCs/>
          <w:sz w:val="24"/>
          <w:szCs w:val="24"/>
        </w:rPr>
        <w:t>The mental health work in the t</w:t>
      </w:r>
      <w:r w:rsidR="001A1A95">
        <w:rPr>
          <w:rFonts w:ascii="Arial" w:hAnsi="Arial" w:cs="Arial"/>
          <w:bCs/>
          <w:sz w:val="24"/>
          <w:szCs w:val="24"/>
        </w:rPr>
        <w:t xml:space="preserve">wo regions </w:t>
      </w:r>
      <w:r w:rsidRPr="00C07297">
        <w:rPr>
          <w:rFonts w:ascii="Arial" w:hAnsi="Arial" w:cs="Arial"/>
          <w:bCs/>
          <w:sz w:val="24"/>
          <w:szCs w:val="24"/>
        </w:rPr>
        <w:t>is proceeding according to the plan.</w:t>
      </w:r>
      <w:r w:rsidRPr="00C07297">
        <w:rPr>
          <w:rFonts w:ascii="Arial" w:eastAsia="BatangChe" w:hAnsi="Arial" w:cs="Arial"/>
          <w:sz w:val="24"/>
          <w:szCs w:val="24"/>
        </w:rPr>
        <w:t xml:space="preserve"> </w:t>
      </w:r>
      <w:r w:rsidRPr="00C07297">
        <w:rPr>
          <w:rFonts w:ascii="Arial" w:hAnsi="Arial" w:cs="Arial"/>
          <w:bCs/>
          <w:sz w:val="24"/>
          <w:szCs w:val="24"/>
        </w:rPr>
        <w:t>A</w:t>
      </w:r>
      <w:r w:rsidRPr="00C07297">
        <w:rPr>
          <w:rFonts w:ascii="Arial" w:eastAsia="BatangChe" w:hAnsi="Arial" w:cs="Arial"/>
          <w:sz w:val="24"/>
          <w:szCs w:val="24"/>
        </w:rPr>
        <w:t>ttention is also given towards in-depth sensitization on mental health issues,</w:t>
      </w:r>
      <w:r w:rsidRPr="00C07297">
        <w:t xml:space="preserve"> the</w:t>
      </w:r>
      <w:r w:rsidRPr="00C07297">
        <w:rPr>
          <w:rFonts w:ascii="Arial" w:eastAsia="BatangChe" w:hAnsi="Arial" w:cs="Arial"/>
          <w:sz w:val="24"/>
          <w:szCs w:val="24"/>
        </w:rPr>
        <w:t xml:space="preserve"> role of DPOs and building staff skills toward facilitating this process and strengthening caregivers forums. </w:t>
      </w:r>
    </w:p>
    <w:p w:rsidR="00370466" w:rsidRDefault="00370466" w:rsidP="00DA2FE0">
      <w:pPr>
        <w:ind w:firstLine="720"/>
        <w:jc w:val="both"/>
        <w:rPr>
          <w:rFonts w:ascii="Arial" w:eastAsia="BatangChe" w:hAnsi="Arial" w:cs="Arial"/>
          <w:sz w:val="24"/>
          <w:szCs w:val="24"/>
        </w:rPr>
      </w:pPr>
      <w:r>
        <w:rPr>
          <w:rFonts w:ascii="Arial" w:eastAsia="BatangChe" w:hAnsi="Arial" w:cs="Arial"/>
          <w:sz w:val="24"/>
          <w:szCs w:val="24"/>
        </w:rPr>
        <w:t xml:space="preserve">Besides working with the partners of CBR Forum, training was also given to the workers of PRAJWALA in Hyderabad, </w:t>
      </w:r>
      <w:r w:rsidR="000E3775">
        <w:rPr>
          <w:rFonts w:ascii="Arial" w:eastAsia="BatangChe" w:hAnsi="Arial" w:cs="Arial"/>
          <w:sz w:val="24"/>
          <w:szCs w:val="24"/>
        </w:rPr>
        <w:t>an</w:t>
      </w:r>
      <w:r>
        <w:rPr>
          <w:rFonts w:ascii="Arial" w:eastAsia="BatangChe" w:hAnsi="Arial" w:cs="Arial"/>
          <w:sz w:val="24"/>
          <w:szCs w:val="24"/>
        </w:rPr>
        <w:t xml:space="preserve"> organisation working with children of sex workers.  The training </w:t>
      </w:r>
      <w:r w:rsidR="000E3775">
        <w:rPr>
          <w:rFonts w:ascii="Arial" w:eastAsia="BatangChe" w:hAnsi="Arial" w:cs="Arial"/>
          <w:sz w:val="24"/>
          <w:szCs w:val="24"/>
        </w:rPr>
        <w:t>was</w:t>
      </w:r>
      <w:r>
        <w:rPr>
          <w:rFonts w:ascii="Arial" w:eastAsia="BatangChe" w:hAnsi="Arial" w:cs="Arial"/>
          <w:sz w:val="24"/>
          <w:szCs w:val="24"/>
        </w:rPr>
        <w:t xml:space="preserve"> on psychosocial </w:t>
      </w:r>
      <w:r w:rsidR="00CB3516">
        <w:rPr>
          <w:rFonts w:ascii="Arial" w:eastAsia="BatangChe" w:hAnsi="Arial" w:cs="Arial"/>
          <w:sz w:val="24"/>
          <w:szCs w:val="24"/>
        </w:rPr>
        <w:t>issues.</w:t>
      </w:r>
      <w:r>
        <w:rPr>
          <w:rFonts w:ascii="Arial" w:eastAsia="BatangChe" w:hAnsi="Arial" w:cs="Arial"/>
          <w:sz w:val="24"/>
          <w:szCs w:val="24"/>
        </w:rPr>
        <w:t xml:space="preserve"> </w:t>
      </w:r>
    </w:p>
    <w:p w:rsidR="007209A2" w:rsidRDefault="007209A2" w:rsidP="007209A2">
      <w:pPr>
        <w:jc w:val="center"/>
        <w:rPr>
          <w:rFonts w:cstheme="minorHAnsi"/>
          <w:b/>
          <w:sz w:val="32"/>
          <w:szCs w:val="32"/>
        </w:rPr>
      </w:pPr>
      <w:r>
        <w:rPr>
          <w:noProof/>
          <w:lang w:val="en-US"/>
        </w:rPr>
        <w:lastRenderedPageBreak/>
        <w:drawing>
          <wp:inline distT="0" distB="0" distL="0" distR="0">
            <wp:extent cx="4172806" cy="2639563"/>
            <wp:effectExtent l="19050" t="0" r="0" b="0"/>
            <wp:docPr id="2" name="Picture 5" descr="IMG_20180807_10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80807_105413.jpg"/>
                    <pic:cNvPicPr>
                      <a:picLocks noChangeAspect="1" noChangeArrowheads="1"/>
                    </pic:cNvPicPr>
                  </pic:nvPicPr>
                  <pic:blipFill>
                    <a:blip r:embed="rId9" cstate="print"/>
                    <a:srcRect/>
                    <a:stretch>
                      <a:fillRect/>
                    </a:stretch>
                  </pic:blipFill>
                  <pic:spPr bwMode="auto">
                    <a:xfrm>
                      <a:off x="0" y="0"/>
                      <a:ext cx="4177250" cy="2642374"/>
                    </a:xfrm>
                    <a:prstGeom prst="rect">
                      <a:avLst/>
                    </a:prstGeom>
                    <a:noFill/>
                    <a:ln w="9525">
                      <a:noFill/>
                      <a:miter lim="800000"/>
                      <a:headEnd/>
                      <a:tailEnd/>
                    </a:ln>
                  </pic:spPr>
                </pic:pic>
              </a:graphicData>
            </a:graphic>
          </wp:inline>
        </w:drawing>
      </w:r>
    </w:p>
    <w:p w:rsidR="007209A2" w:rsidRDefault="007209A2" w:rsidP="007209A2">
      <w:pPr>
        <w:ind w:firstLine="720"/>
      </w:pPr>
      <w:r>
        <w:t xml:space="preserve">Inaugural of DPO name board at Bettagere village at Sedam taluk in Gulbarga district  </w:t>
      </w:r>
    </w:p>
    <w:p w:rsidR="00DA2FE0" w:rsidRPr="00CF3E9E" w:rsidRDefault="00DA2FE0" w:rsidP="00DA2FE0">
      <w:pPr>
        <w:rPr>
          <w:rFonts w:cstheme="minorHAnsi"/>
          <w:b/>
          <w:sz w:val="32"/>
          <w:szCs w:val="32"/>
        </w:rPr>
      </w:pPr>
      <w:r w:rsidRPr="00CF3E9E">
        <w:rPr>
          <w:rFonts w:cstheme="minorHAnsi"/>
          <w:b/>
          <w:sz w:val="32"/>
          <w:szCs w:val="32"/>
        </w:rPr>
        <w:t>Programmes in Odisha and Maharashtra</w:t>
      </w:r>
    </w:p>
    <w:p w:rsidR="00DA2FE0" w:rsidRPr="00BA4D64" w:rsidRDefault="00DA2FE0" w:rsidP="003B1792">
      <w:pPr>
        <w:ind w:firstLine="720"/>
        <w:jc w:val="both"/>
        <w:rPr>
          <w:rFonts w:ascii="Arial" w:hAnsi="Arial" w:cs="Arial"/>
          <w:bCs/>
          <w:sz w:val="24"/>
          <w:szCs w:val="24"/>
        </w:rPr>
      </w:pPr>
      <w:r w:rsidRPr="00BA4D64">
        <w:rPr>
          <w:rFonts w:ascii="Arial" w:hAnsi="Arial" w:cs="Arial"/>
          <w:bCs/>
          <w:sz w:val="24"/>
          <w:szCs w:val="24"/>
        </w:rPr>
        <w:t>The programmes with six partners in Odisha and f</w:t>
      </w:r>
      <w:r w:rsidR="005411CD">
        <w:rPr>
          <w:rFonts w:ascii="Arial" w:hAnsi="Arial" w:cs="Arial"/>
          <w:bCs/>
          <w:sz w:val="24"/>
          <w:szCs w:val="24"/>
        </w:rPr>
        <w:t>our</w:t>
      </w:r>
      <w:r w:rsidRPr="00BA4D64">
        <w:rPr>
          <w:rFonts w:ascii="Arial" w:hAnsi="Arial" w:cs="Arial"/>
          <w:bCs/>
          <w:sz w:val="24"/>
          <w:szCs w:val="24"/>
        </w:rPr>
        <w:t xml:space="preserve"> partners in Maharashtra continued with much vigour and enthusiasm.  Being in the final stage of completion of the current phase, partners in both states looked at ways of continuing the programme with emphasis on some aspects for eg., increasing the community involvement and ownership to ensure that persons with mental illness and families are included in the various programmes undertaken in the community. </w:t>
      </w:r>
    </w:p>
    <w:p w:rsidR="00E245B5" w:rsidRPr="00577882" w:rsidRDefault="00E245B5" w:rsidP="00E245B5">
      <w:pPr>
        <w:spacing w:before="100" w:beforeAutospacing="1" w:after="100" w:afterAutospacing="1" w:line="240" w:lineRule="auto"/>
        <w:jc w:val="both"/>
        <w:rPr>
          <w:rFonts w:ascii="Book Antiqua" w:hAnsi="Book Antiqua"/>
          <w:b/>
          <w:sz w:val="24"/>
          <w:szCs w:val="24"/>
        </w:rPr>
      </w:pPr>
      <w:r w:rsidRPr="00577882">
        <w:rPr>
          <w:rFonts w:ascii="Book Antiqua" w:hAnsi="Book Antiqua"/>
          <w:b/>
          <w:sz w:val="24"/>
          <w:szCs w:val="24"/>
        </w:rPr>
        <w:t xml:space="preserve">To </w:t>
      </w:r>
      <w:r w:rsidR="005411CD">
        <w:rPr>
          <w:rFonts w:ascii="Book Antiqua" w:hAnsi="Book Antiqua"/>
          <w:b/>
          <w:sz w:val="24"/>
          <w:szCs w:val="24"/>
        </w:rPr>
        <w:t xml:space="preserve">objective </w:t>
      </w:r>
      <w:r w:rsidR="004C1B1B">
        <w:rPr>
          <w:rFonts w:ascii="Book Antiqua" w:hAnsi="Book Antiqua"/>
          <w:b/>
          <w:sz w:val="24"/>
          <w:szCs w:val="24"/>
        </w:rPr>
        <w:t xml:space="preserve">of the programme in the two states </w:t>
      </w:r>
      <w:r w:rsidR="005411CD">
        <w:rPr>
          <w:rFonts w:ascii="Book Antiqua" w:hAnsi="Book Antiqua"/>
          <w:b/>
          <w:sz w:val="24"/>
          <w:szCs w:val="24"/>
        </w:rPr>
        <w:t xml:space="preserve">was to </w:t>
      </w:r>
      <w:r w:rsidRPr="00577882">
        <w:rPr>
          <w:rFonts w:ascii="Book Antiqua" w:hAnsi="Book Antiqua"/>
          <w:b/>
          <w:sz w:val="24"/>
          <w:szCs w:val="24"/>
        </w:rPr>
        <w:t>ensure that 5,500  PWMIs are accessing comprehensive care including psycho social, medical</w:t>
      </w:r>
      <w:r w:rsidR="004C1B1B">
        <w:rPr>
          <w:rFonts w:ascii="Book Antiqua" w:hAnsi="Book Antiqua"/>
          <w:b/>
          <w:sz w:val="24"/>
          <w:szCs w:val="24"/>
        </w:rPr>
        <w:t xml:space="preserve"> and community level follow up.</w:t>
      </w:r>
    </w:p>
    <w:p w:rsidR="00E245B5" w:rsidRPr="00577882" w:rsidRDefault="00E245B5" w:rsidP="00E245B5">
      <w:pPr>
        <w:spacing w:before="100" w:beforeAutospacing="1" w:after="100" w:afterAutospacing="1" w:line="240" w:lineRule="auto"/>
        <w:jc w:val="both"/>
        <w:rPr>
          <w:rFonts w:ascii="Book Antiqua" w:hAnsi="Book Antiqua"/>
          <w:sz w:val="24"/>
          <w:szCs w:val="24"/>
        </w:rPr>
      </w:pPr>
      <w:r w:rsidRPr="00577882">
        <w:rPr>
          <w:rFonts w:ascii="Book Antiqua" w:hAnsi="Book Antiqua"/>
          <w:b/>
          <w:sz w:val="24"/>
          <w:szCs w:val="24"/>
        </w:rPr>
        <w:t>Indicator</w:t>
      </w:r>
      <w:r w:rsidRPr="00577882">
        <w:rPr>
          <w:rFonts w:ascii="Book Antiqua" w:hAnsi="Book Antiqua"/>
          <w:sz w:val="24"/>
          <w:szCs w:val="24"/>
        </w:rPr>
        <w:t xml:space="preserve"> - Identification, referral for treatment and home visit follow-up, provided to the targeted numbers of PWMIs (in the 5.5 lakh population  of part</w:t>
      </w:r>
      <w:r w:rsidR="004C1B1B">
        <w:rPr>
          <w:rFonts w:ascii="Book Antiqua" w:hAnsi="Book Antiqua"/>
          <w:sz w:val="24"/>
          <w:szCs w:val="24"/>
        </w:rPr>
        <w:t>ner involvement in the 2 states.</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Total PwMI identified – 5053</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Total PwMI referred for treatment – 4446</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2,480 PwMI on regular treatment and stabilized.</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3,867 PwMI were followed up regularly</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Psycho education to all the identified families through home visits by volunteers and field staff</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260 PwMI are involved in vocational training and income generation activities</w:t>
      </w:r>
    </w:p>
    <w:p w:rsidR="00E245B5" w:rsidRPr="00252BA5" w:rsidRDefault="00E245B5" w:rsidP="00E245B5">
      <w:pPr>
        <w:pStyle w:val="ListBullet2"/>
        <w:numPr>
          <w:ilvl w:val="0"/>
          <w:numId w:val="2"/>
        </w:numPr>
        <w:spacing w:line="276" w:lineRule="auto"/>
        <w:jc w:val="both"/>
        <w:rPr>
          <w:rFonts w:ascii="Book Antiqua" w:hAnsi="Book Antiqua"/>
        </w:rPr>
      </w:pPr>
      <w:r w:rsidRPr="00252BA5">
        <w:rPr>
          <w:rFonts w:ascii="Book Antiqua" w:hAnsi="Book Antiqua"/>
        </w:rPr>
        <w:t>Around 900 PwMI have accessed social entitlements</w:t>
      </w:r>
    </w:p>
    <w:p w:rsidR="00E245B5" w:rsidRPr="00252BA5" w:rsidRDefault="00E245B5" w:rsidP="00E245B5">
      <w:pPr>
        <w:pStyle w:val="ListParagraph"/>
        <w:numPr>
          <w:ilvl w:val="0"/>
          <w:numId w:val="2"/>
        </w:numPr>
        <w:contextualSpacing/>
        <w:rPr>
          <w:sz w:val="24"/>
          <w:szCs w:val="24"/>
        </w:rPr>
      </w:pPr>
      <w:r w:rsidRPr="00252BA5">
        <w:rPr>
          <w:sz w:val="24"/>
          <w:szCs w:val="24"/>
        </w:rPr>
        <w:t>No. of Family support groups promoted 53</w:t>
      </w:r>
    </w:p>
    <w:p w:rsidR="00DA2FE0" w:rsidRPr="00750CB5" w:rsidRDefault="005411CD" w:rsidP="003B1792">
      <w:pPr>
        <w:ind w:firstLine="360"/>
        <w:jc w:val="both"/>
        <w:rPr>
          <w:rFonts w:ascii="Arial" w:hAnsi="Arial" w:cs="Arial"/>
          <w:bCs/>
          <w:sz w:val="24"/>
          <w:szCs w:val="24"/>
        </w:rPr>
      </w:pPr>
      <w:r>
        <w:rPr>
          <w:rFonts w:ascii="Arial" w:hAnsi="Arial" w:cs="Arial"/>
          <w:bCs/>
          <w:sz w:val="24"/>
          <w:szCs w:val="24"/>
        </w:rPr>
        <w:t>The data above shows that the project was able to achieve a</w:t>
      </w:r>
      <w:r w:rsidR="003B1792">
        <w:rPr>
          <w:rFonts w:ascii="Arial" w:hAnsi="Arial" w:cs="Arial"/>
          <w:bCs/>
          <w:sz w:val="24"/>
          <w:szCs w:val="24"/>
        </w:rPr>
        <w:t xml:space="preserve">lmost 90% of the set target. </w:t>
      </w:r>
      <w:r w:rsidR="00DA2FE0" w:rsidRPr="00750CB5">
        <w:rPr>
          <w:rFonts w:ascii="Arial" w:hAnsi="Arial" w:cs="Arial"/>
          <w:bCs/>
          <w:sz w:val="24"/>
          <w:szCs w:val="24"/>
        </w:rPr>
        <w:t xml:space="preserve"> </w:t>
      </w:r>
    </w:p>
    <w:p w:rsidR="00DA2FE0" w:rsidRPr="00750CB5" w:rsidRDefault="00DA2FE0" w:rsidP="003B1792">
      <w:pPr>
        <w:rPr>
          <w:rFonts w:ascii="Arial" w:hAnsi="Arial" w:cs="Arial"/>
          <w:bCs/>
          <w:sz w:val="24"/>
          <w:szCs w:val="24"/>
          <w:lang w:val="en-GB"/>
        </w:rPr>
      </w:pPr>
      <w:r w:rsidRPr="00750CB5">
        <w:rPr>
          <w:rFonts w:ascii="Arial" w:hAnsi="Arial" w:cs="Arial"/>
          <w:b/>
          <w:bCs/>
          <w:sz w:val="24"/>
          <w:szCs w:val="24"/>
          <w:lang w:val="en-GB"/>
        </w:rPr>
        <w:lastRenderedPageBreak/>
        <w:t xml:space="preserve">Efficiency, effectiveness and relevance: </w:t>
      </w:r>
      <w:r w:rsidR="003B1792">
        <w:rPr>
          <w:rFonts w:ascii="Arial" w:hAnsi="Arial" w:cs="Arial"/>
          <w:b/>
          <w:bCs/>
          <w:sz w:val="24"/>
          <w:szCs w:val="24"/>
          <w:lang w:val="en-GB"/>
        </w:rPr>
        <w:t xml:space="preserve"> </w:t>
      </w:r>
      <w:r w:rsidRPr="00750CB5">
        <w:rPr>
          <w:rFonts w:ascii="Arial" w:hAnsi="Arial" w:cs="Arial"/>
          <w:bCs/>
          <w:sz w:val="24"/>
          <w:szCs w:val="24"/>
          <w:lang w:val="en-GB"/>
        </w:rPr>
        <w:t xml:space="preserve">The affected community members </w:t>
      </w:r>
      <w:r w:rsidR="003B1792">
        <w:rPr>
          <w:rFonts w:ascii="Arial" w:hAnsi="Arial" w:cs="Arial"/>
          <w:bCs/>
          <w:sz w:val="24"/>
          <w:szCs w:val="24"/>
          <w:lang w:val="en-GB"/>
        </w:rPr>
        <w:t>were</w:t>
      </w:r>
      <w:r w:rsidRPr="00750CB5">
        <w:rPr>
          <w:rFonts w:ascii="Arial" w:hAnsi="Arial" w:cs="Arial"/>
          <w:bCs/>
          <w:sz w:val="24"/>
          <w:szCs w:val="24"/>
          <w:lang w:val="en-GB"/>
        </w:rPr>
        <w:t xml:space="preserve"> also mobilised for greater ownership of their concerns, an important objective of this ‘withdrawal phase’. This relates to three critical interventions: - capacity building of community volunteers to be resources in mental health – Developing intensive interventions in one ‘pilot panchayat per partner, focussing on ownership of the affected groups – Initiating mobilization of the affected groups towards being able to engage with the governance structures and push the government system towards greater accountability and transparency.</w:t>
      </w:r>
    </w:p>
    <w:p w:rsidR="00DA2FE0" w:rsidRDefault="00DA2FE0" w:rsidP="003B1792">
      <w:pPr>
        <w:jc w:val="center"/>
        <w:rPr>
          <w:b/>
          <w:sz w:val="28"/>
          <w:szCs w:val="28"/>
        </w:rPr>
      </w:pPr>
      <w:r w:rsidRPr="00335C0B">
        <w:rPr>
          <w:b/>
          <w:noProof/>
          <w:sz w:val="28"/>
          <w:szCs w:val="28"/>
          <w:lang w:val="en-US"/>
        </w:rPr>
        <w:drawing>
          <wp:inline distT="0" distB="0" distL="0" distR="0">
            <wp:extent cx="4799530" cy="2855857"/>
            <wp:effectExtent l="19050" t="0" r="1070" b="0"/>
            <wp:docPr id="4" name="Picture 4" descr="D:\files from deskstop\Odisha &amp; Maharashtra program photos\Livelihood Support Sharda Goshakulavar In Z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s from deskstop\Odisha &amp; Maharashtra program photos\Livelihood Support Sharda Goshakulavar In Zari.JPG"/>
                    <pic:cNvPicPr>
                      <a:picLocks noChangeAspect="1" noChangeArrowheads="1"/>
                    </pic:cNvPicPr>
                  </pic:nvPicPr>
                  <pic:blipFill>
                    <a:blip r:embed="rId10" cstate="print"/>
                    <a:srcRect/>
                    <a:stretch>
                      <a:fillRect/>
                    </a:stretch>
                  </pic:blipFill>
                  <pic:spPr bwMode="auto">
                    <a:xfrm>
                      <a:off x="0" y="0"/>
                      <a:ext cx="4805064" cy="2859150"/>
                    </a:xfrm>
                    <a:prstGeom prst="rect">
                      <a:avLst/>
                    </a:prstGeom>
                    <a:noFill/>
                    <a:ln w="9525">
                      <a:noFill/>
                      <a:miter lim="800000"/>
                      <a:headEnd/>
                      <a:tailEnd/>
                    </a:ln>
                  </pic:spPr>
                </pic:pic>
              </a:graphicData>
            </a:graphic>
          </wp:inline>
        </w:drawing>
      </w:r>
    </w:p>
    <w:p w:rsidR="00DA2FE0" w:rsidRPr="00335C0B" w:rsidRDefault="00DA2FE0" w:rsidP="003B1792">
      <w:pPr>
        <w:ind w:firstLine="720"/>
        <w:rPr>
          <w:b/>
          <w:sz w:val="24"/>
          <w:szCs w:val="24"/>
        </w:rPr>
      </w:pPr>
      <w:r w:rsidRPr="00335C0B">
        <w:rPr>
          <w:b/>
          <w:sz w:val="24"/>
          <w:szCs w:val="24"/>
        </w:rPr>
        <w:t xml:space="preserve">Persons with mental </w:t>
      </w:r>
      <w:r>
        <w:rPr>
          <w:b/>
          <w:sz w:val="24"/>
          <w:szCs w:val="24"/>
        </w:rPr>
        <w:t>illness and carers in training and for social gathering</w:t>
      </w:r>
    </w:p>
    <w:p w:rsidR="00DA2FE0" w:rsidRPr="00CF3E9E" w:rsidRDefault="00DA2FE0" w:rsidP="00DA2FE0">
      <w:pPr>
        <w:rPr>
          <w:b/>
          <w:sz w:val="32"/>
          <w:szCs w:val="32"/>
        </w:rPr>
      </w:pPr>
      <w:r w:rsidRPr="00CF3E9E">
        <w:rPr>
          <w:b/>
          <w:sz w:val="32"/>
          <w:szCs w:val="32"/>
        </w:rPr>
        <w:t>Management and Finances in BNI during the year</w:t>
      </w:r>
    </w:p>
    <w:p w:rsidR="00DA2FE0" w:rsidRPr="007C2741" w:rsidRDefault="00DA2FE0" w:rsidP="00DA2FE0">
      <w:pPr>
        <w:jc w:val="both"/>
        <w:rPr>
          <w:rFonts w:ascii="Arial" w:hAnsi="Arial" w:cs="Arial"/>
          <w:sz w:val="24"/>
          <w:szCs w:val="24"/>
        </w:rPr>
      </w:pPr>
      <w:r w:rsidRPr="007C2741">
        <w:rPr>
          <w:rFonts w:ascii="Arial" w:hAnsi="Arial" w:cs="Arial"/>
          <w:sz w:val="24"/>
          <w:szCs w:val="24"/>
        </w:rPr>
        <w:t xml:space="preserve">BNI had </w:t>
      </w:r>
      <w:r w:rsidR="00396BED">
        <w:rPr>
          <w:rFonts w:ascii="Arial" w:hAnsi="Arial" w:cs="Arial"/>
          <w:sz w:val="24"/>
          <w:szCs w:val="24"/>
        </w:rPr>
        <w:t>eight</w:t>
      </w:r>
      <w:r w:rsidRPr="007C2741">
        <w:rPr>
          <w:rFonts w:ascii="Arial" w:hAnsi="Arial" w:cs="Arial"/>
          <w:sz w:val="24"/>
          <w:szCs w:val="24"/>
        </w:rPr>
        <w:t xml:space="preserve"> staff members during the year. </w:t>
      </w:r>
    </w:p>
    <w:p w:rsidR="00DA2FE0" w:rsidRPr="007C2741" w:rsidRDefault="00DA2FE0" w:rsidP="003B1792">
      <w:pPr>
        <w:spacing w:after="0"/>
        <w:jc w:val="both"/>
        <w:rPr>
          <w:rFonts w:ascii="Arial" w:hAnsi="Arial" w:cs="Arial"/>
          <w:sz w:val="24"/>
          <w:szCs w:val="24"/>
        </w:rPr>
      </w:pPr>
      <w:r w:rsidRPr="007C2741">
        <w:rPr>
          <w:rFonts w:ascii="Arial" w:hAnsi="Arial" w:cs="Arial"/>
          <w:sz w:val="24"/>
          <w:szCs w:val="24"/>
        </w:rPr>
        <w:tab/>
        <w:t xml:space="preserve">Dr. S. Rajaram </w:t>
      </w:r>
      <w:r w:rsidRPr="007C2741">
        <w:rPr>
          <w:rFonts w:ascii="Arial" w:hAnsi="Arial" w:cs="Arial"/>
          <w:sz w:val="24"/>
          <w:szCs w:val="24"/>
        </w:rPr>
        <w:tab/>
        <w:t>Executive Director</w:t>
      </w:r>
    </w:p>
    <w:p w:rsidR="00DA2FE0" w:rsidRPr="007C2741" w:rsidRDefault="00DA2FE0" w:rsidP="003B1792">
      <w:pPr>
        <w:spacing w:after="0"/>
        <w:jc w:val="both"/>
        <w:rPr>
          <w:rFonts w:ascii="Arial" w:hAnsi="Arial" w:cs="Arial"/>
          <w:sz w:val="24"/>
          <w:szCs w:val="24"/>
        </w:rPr>
      </w:pPr>
      <w:r w:rsidRPr="007C2741">
        <w:rPr>
          <w:rFonts w:ascii="Arial" w:hAnsi="Arial" w:cs="Arial"/>
          <w:sz w:val="24"/>
          <w:szCs w:val="24"/>
        </w:rPr>
        <w:tab/>
        <w:t>Guru Raghavendra</w:t>
      </w:r>
      <w:r w:rsidRPr="007C2741">
        <w:rPr>
          <w:rFonts w:ascii="Arial" w:hAnsi="Arial" w:cs="Arial"/>
          <w:sz w:val="24"/>
          <w:szCs w:val="24"/>
        </w:rPr>
        <w:tab/>
        <w:t>Associate Director</w:t>
      </w:r>
    </w:p>
    <w:p w:rsidR="00DA2FE0" w:rsidRPr="007C2741" w:rsidRDefault="00DA2FE0" w:rsidP="003B1792">
      <w:pPr>
        <w:spacing w:after="0"/>
        <w:jc w:val="both"/>
        <w:rPr>
          <w:rFonts w:ascii="Arial" w:hAnsi="Arial" w:cs="Arial"/>
          <w:sz w:val="24"/>
          <w:szCs w:val="24"/>
        </w:rPr>
      </w:pPr>
      <w:r w:rsidRPr="007C2741">
        <w:rPr>
          <w:rFonts w:ascii="Arial" w:hAnsi="Arial" w:cs="Arial"/>
          <w:sz w:val="24"/>
          <w:szCs w:val="24"/>
        </w:rPr>
        <w:tab/>
      </w:r>
      <w:r w:rsidR="00396BED">
        <w:rPr>
          <w:rFonts w:ascii="Arial" w:hAnsi="Arial" w:cs="Arial"/>
          <w:sz w:val="24"/>
          <w:szCs w:val="24"/>
        </w:rPr>
        <w:t>Madhusudhan</w:t>
      </w:r>
      <w:r w:rsidRPr="007C2741">
        <w:rPr>
          <w:rFonts w:ascii="Arial" w:hAnsi="Arial" w:cs="Arial"/>
          <w:sz w:val="24"/>
          <w:szCs w:val="24"/>
        </w:rPr>
        <w:tab/>
        <w:t>Prog Coordinator for South India</w:t>
      </w:r>
    </w:p>
    <w:p w:rsidR="00DA2FE0" w:rsidRPr="007C2741" w:rsidRDefault="00DA2FE0" w:rsidP="003B1792">
      <w:pPr>
        <w:spacing w:after="0"/>
        <w:ind w:firstLine="720"/>
        <w:jc w:val="both"/>
        <w:rPr>
          <w:rFonts w:ascii="Arial" w:hAnsi="Arial" w:cs="Arial"/>
          <w:sz w:val="24"/>
          <w:szCs w:val="24"/>
        </w:rPr>
      </w:pPr>
      <w:r w:rsidRPr="007C2741">
        <w:rPr>
          <w:rFonts w:ascii="Arial" w:hAnsi="Arial" w:cs="Arial"/>
          <w:sz w:val="24"/>
          <w:szCs w:val="24"/>
        </w:rPr>
        <w:t>Rajeeb Karmi</w:t>
      </w:r>
      <w:r w:rsidRPr="007C2741">
        <w:rPr>
          <w:rFonts w:ascii="Arial" w:hAnsi="Arial" w:cs="Arial"/>
          <w:sz w:val="24"/>
          <w:szCs w:val="24"/>
        </w:rPr>
        <w:tab/>
        <w:t>Prog Coordinator for Odisha</w:t>
      </w:r>
    </w:p>
    <w:p w:rsidR="00DA2FE0" w:rsidRPr="007C2741" w:rsidRDefault="00DA2FE0" w:rsidP="003B1792">
      <w:pPr>
        <w:spacing w:after="0"/>
        <w:ind w:firstLine="720"/>
        <w:jc w:val="both"/>
        <w:rPr>
          <w:rFonts w:ascii="Arial" w:hAnsi="Arial" w:cs="Arial"/>
          <w:sz w:val="24"/>
          <w:szCs w:val="24"/>
        </w:rPr>
      </w:pPr>
      <w:r w:rsidRPr="007C2741">
        <w:rPr>
          <w:rFonts w:ascii="Arial" w:hAnsi="Arial" w:cs="Arial"/>
          <w:sz w:val="24"/>
          <w:szCs w:val="24"/>
        </w:rPr>
        <w:t xml:space="preserve">Ganesh Mandekar </w:t>
      </w:r>
      <w:r w:rsidRPr="007C2741">
        <w:rPr>
          <w:rFonts w:ascii="Arial" w:hAnsi="Arial" w:cs="Arial"/>
          <w:sz w:val="24"/>
          <w:szCs w:val="24"/>
        </w:rPr>
        <w:tab/>
        <w:t>Prog Coordinator for Maharashtra</w:t>
      </w:r>
      <w:r w:rsidR="00396BED">
        <w:rPr>
          <w:rFonts w:ascii="Arial" w:hAnsi="Arial" w:cs="Arial"/>
          <w:sz w:val="24"/>
          <w:szCs w:val="24"/>
        </w:rPr>
        <w:t xml:space="preserve"> (</w:t>
      </w:r>
      <w:r w:rsidR="00396BED" w:rsidRPr="00052926">
        <w:rPr>
          <w:rFonts w:ascii="Arial" w:hAnsi="Arial" w:cs="Arial"/>
          <w:i/>
          <w:sz w:val="24"/>
          <w:szCs w:val="24"/>
        </w:rPr>
        <w:t>left in Sept</w:t>
      </w:r>
      <w:r w:rsidR="00396BED">
        <w:rPr>
          <w:rFonts w:ascii="Arial" w:hAnsi="Arial" w:cs="Arial"/>
          <w:sz w:val="24"/>
          <w:szCs w:val="24"/>
        </w:rPr>
        <w:t>)</w:t>
      </w:r>
    </w:p>
    <w:p w:rsidR="00DA2FE0" w:rsidRPr="007C2741" w:rsidRDefault="00DA2FE0" w:rsidP="003B1792">
      <w:pPr>
        <w:spacing w:after="0"/>
        <w:ind w:firstLine="720"/>
        <w:jc w:val="both"/>
        <w:rPr>
          <w:rFonts w:ascii="Arial" w:hAnsi="Arial" w:cs="Arial"/>
          <w:sz w:val="24"/>
          <w:szCs w:val="24"/>
        </w:rPr>
      </w:pPr>
      <w:r w:rsidRPr="007C2741">
        <w:rPr>
          <w:rFonts w:ascii="Arial" w:hAnsi="Arial" w:cs="Arial"/>
          <w:sz w:val="24"/>
          <w:szCs w:val="24"/>
        </w:rPr>
        <w:t>R. Ramachan</w:t>
      </w:r>
      <w:r>
        <w:rPr>
          <w:rFonts w:ascii="Arial" w:hAnsi="Arial" w:cs="Arial"/>
          <w:sz w:val="24"/>
          <w:szCs w:val="24"/>
        </w:rPr>
        <w:t>dran</w:t>
      </w:r>
      <w:r>
        <w:rPr>
          <w:rFonts w:ascii="Arial" w:hAnsi="Arial" w:cs="Arial"/>
          <w:sz w:val="24"/>
          <w:szCs w:val="24"/>
        </w:rPr>
        <w:tab/>
        <w:t>Finances and Communication</w:t>
      </w:r>
      <w:r w:rsidRPr="007C2741">
        <w:rPr>
          <w:rFonts w:ascii="Arial" w:hAnsi="Arial" w:cs="Arial"/>
          <w:sz w:val="24"/>
          <w:szCs w:val="24"/>
        </w:rPr>
        <w:t xml:space="preserve"> </w:t>
      </w:r>
    </w:p>
    <w:p w:rsidR="00DA2FE0" w:rsidRPr="007C2741" w:rsidRDefault="00DA2FE0" w:rsidP="003B1792">
      <w:pPr>
        <w:spacing w:after="0"/>
        <w:ind w:firstLine="720"/>
        <w:jc w:val="both"/>
        <w:rPr>
          <w:rFonts w:ascii="Arial" w:hAnsi="Arial" w:cs="Arial"/>
          <w:sz w:val="24"/>
          <w:szCs w:val="24"/>
        </w:rPr>
      </w:pPr>
      <w:r w:rsidRPr="007C2741">
        <w:rPr>
          <w:rFonts w:ascii="Arial" w:hAnsi="Arial" w:cs="Arial"/>
          <w:sz w:val="24"/>
          <w:szCs w:val="24"/>
        </w:rPr>
        <w:t>Firdaus Easa</w:t>
      </w:r>
      <w:r w:rsidRPr="007C2741">
        <w:rPr>
          <w:rFonts w:ascii="Arial" w:hAnsi="Arial" w:cs="Arial"/>
          <w:sz w:val="24"/>
          <w:szCs w:val="24"/>
        </w:rPr>
        <w:tab/>
      </w:r>
      <w:r w:rsidRPr="007C2741">
        <w:rPr>
          <w:rFonts w:ascii="Arial" w:hAnsi="Arial" w:cs="Arial"/>
          <w:sz w:val="24"/>
          <w:szCs w:val="24"/>
        </w:rPr>
        <w:tab/>
        <w:t>Admin and Finance Officer</w:t>
      </w:r>
    </w:p>
    <w:p w:rsidR="00DA2FE0" w:rsidRDefault="00DA2FE0" w:rsidP="003B1792">
      <w:pPr>
        <w:spacing w:after="0"/>
        <w:ind w:firstLine="720"/>
        <w:jc w:val="both"/>
        <w:rPr>
          <w:rFonts w:ascii="Arial" w:hAnsi="Arial" w:cs="Arial"/>
          <w:sz w:val="24"/>
          <w:szCs w:val="24"/>
        </w:rPr>
      </w:pPr>
      <w:r w:rsidRPr="007C2741">
        <w:rPr>
          <w:rFonts w:ascii="Arial" w:hAnsi="Arial" w:cs="Arial"/>
          <w:sz w:val="24"/>
          <w:szCs w:val="24"/>
        </w:rPr>
        <w:t xml:space="preserve">Sujatha </w:t>
      </w:r>
      <w:r w:rsidRPr="007C2741">
        <w:rPr>
          <w:rFonts w:ascii="Arial" w:hAnsi="Arial" w:cs="Arial"/>
          <w:sz w:val="24"/>
          <w:szCs w:val="24"/>
        </w:rPr>
        <w:tab/>
      </w:r>
      <w:r w:rsidRPr="007C2741">
        <w:rPr>
          <w:rFonts w:ascii="Arial" w:hAnsi="Arial" w:cs="Arial"/>
          <w:sz w:val="24"/>
          <w:szCs w:val="24"/>
        </w:rPr>
        <w:tab/>
        <w:t>Training officer (part time)</w:t>
      </w:r>
    </w:p>
    <w:p w:rsidR="00DA2FE0" w:rsidRPr="007C2741" w:rsidRDefault="00DA2FE0" w:rsidP="00DA2FE0">
      <w:pPr>
        <w:spacing w:after="0" w:line="240" w:lineRule="auto"/>
        <w:ind w:firstLine="720"/>
        <w:jc w:val="both"/>
        <w:rPr>
          <w:rFonts w:ascii="Arial" w:hAnsi="Arial" w:cs="Arial"/>
          <w:sz w:val="24"/>
          <w:szCs w:val="24"/>
        </w:rPr>
      </w:pPr>
    </w:p>
    <w:p w:rsidR="00DA2FE0" w:rsidRDefault="00DA2FE0" w:rsidP="00DA2FE0">
      <w:pPr>
        <w:spacing w:after="0"/>
        <w:ind w:firstLine="720"/>
        <w:jc w:val="both"/>
        <w:rPr>
          <w:rFonts w:ascii="Arial" w:hAnsi="Arial" w:cs="Arial"/>
          <w:sz w:val="24"/>
          <w:szCs w:val="24"/>
        </w:rPr>
      </w:pPr>
      <w:r w:rsidRPr="007C2741">
        <w:rPr>
          <w:rFonts w:ascii="Arial" w:hAnsi="Arial" w:cs="Arial"/>
          <w:sz w:val="24"/>
          <w:szCs w:val="24"/>
        </w:rPr>
        <w:t xml:space="preserve">Persons with experience and knowledge on mental health issues </w:t>
      </w:r>
      <w:r>
        <w:rPr>
          <w:rFonts w:ascii="Arial" w:hAnsi="Arial" w:cs="Arial"/>
          <w:sz w:val="24"/>
          <w:szCs w:val="24"/>
        </w:rPr>
        <w:t>were</w:t>
      </w:r>
      <w:r w:rsidRPr="007C2741">
        <w:rPr>
          <w:rFonts w:ascii="Arial" w:hAnsi="Arial" w:cs="Arial"/>
          <w:sz w:val="24"/>
          <w:szCs w:val="24"/>
        </w:rPr>
        <w:t xml:space="preserve"> taken as Associates</w:t>
      </w:r>
      <w:r>
        <w:rPr>
          <w:rFonts w:ascii="Arial" w:hAnsi="Arial" w:cs="Arial"/>
          <w:sz w:val="24"/>
          <w:szCs w:val="24"/>
        </w:rPr>
        <w:t xml:space="preserve"> and as Resource persons</w:t>
      </w:r>
      <w:r w:rsidR="00052926">
        <w:rPr>
          <w:rFonts w:ascii="Arial" w:hAnsi="Arial" w:cs="Arial"/>
          <w:sz w:val="24"/>
          <w:szCs w:val="24"/>
        </w:rPr>
        <w:t xml:space="preserve"> </w:t>
      </w:r>
      <w:r>
        <w:rPr>
          <w:rFonts w:ascii="Arial" w:hAnsi="Arial" w:cs="Arial"/>
          <w:sz w:val="24"/>
          <w:szCs w:val="24"/>
        </w:rPr>
        <w:t>to</w:t>
      </w:r>
      <w:r w:rsidRPr="007C2741">
        <w:rPr>
          <w:rFonts w:ascii="Arial" w:hAnsi="Arial" w:cs="Arial"/>
          <w:sz w:val="24"/>
          <w:szCs w:val="24"/>
        </w:rPr>
        <w:t xml:space="preserve"> guide in development of </w:t>
      </w:r>
      <w:r w:rsidR="003616B1">
        <w:rPr>
          <w:rFonts w:ascii="Arial" w:hAnsi="Arial" w:cs="Arial"/>
          <w:sz w:val="24"/>
          <w:szCs w:val="24"/>
        </w:rPr>
        <w:t>the programme</w:t>
      </w:r>
      <w:r w:rsidRPr="007C2741">
        <w:rPr>
          <w:rFonts w:ascii="Arial" w:hAnsi="Arial" w:cs="Arial"/>
          <w:sz w:val="24"/>
          <w:szCs w:val="24"/>
        </w:rPr>
        <w:t xml:space="preserve">. </w:t>
      </w:r>
      <w:r>
        <w:rPr>
          <w:rFonts w:ascii="Arial" w:hAnsi="Arial" w:cs="Arial"/>
          <w:sz w:val="24"/>
          <w:szCs w:val="24"/>
        </w:rPr>
        <w:t xml:space="preserve"> </w:t>
      </w:r>
      <w:r w:rsidR="003616B1">
        <w:rPr>
          <w:rFonts w:ascii="Arial" w:hAnsi="Arial" w:cs="Arial"/>
          <w:sz w:val="24"/>
          <w:szCs w:val="24"/>
        </w:rPr>
        <w:t xml:space="preserve">Thanks to Vikram Kenere of JSVS for supporting the work in Maharashtra. </w:t>
      </w:r>
    </w:p>
    <w:p w:rsidR="00EC2B88" w:rsidRDefault="00EC2B88" w:rsidP="00EC2B88">
      <w:pPr>
        <w:pStyle w:val="BodyText2"/>
        <w:spacing w:line="276" w:lineRule="auto"/>
        <w:rPr>
          <w:rFonts w:eastAsiaTheme="minorHAnsi"/>
          <w:sz w:val="24"/>
          <w:szCs w:val="24"/>
          <w:lang w:val="en-IN"/>
        </w:rPr>
      </w:pPr>
    </w:p>
    <w:p w:rsidR="00052926" w:rsidRDefault="00052926" w:rsidP="00EC2B88">
      <w:pPr>
        <w:pStyle w:val="BodyText2"/>
        <w:spacing w:line="276" w:lineRule="auto"/>
        <w:rPr>
          <w:b/>
          <w:bCs/>
          <w:sz w:val="28"/>
          <w:szCs w:val="28"/>
          <w:lang w:val="en-US"/>
        </w:rPr>
      </w:pPr>
    </w:p>
    <w:p w:rsidR="00DA2FE0" w:rsidRPr="007C2741" w:rsidRDefault="00DA2FE0" w:rsidP="00EC2B88">
      <w:pPr>
        <w:pStyle w:val="BodyText2"/>
        <w:spacing w:line="276" w:lineRule="auto"/>
        <w:rPr>
          <w:sz w:val="24"/>
          <w:szCs w:val="24"/>
          <w:lang w:val="en-US"/>
        </w:rPr>
      </w:pPr>
      <w:r w:rsidRPr="008049E3">
        <w:rPr>
          <w:b/>
          <w:bCs/>
          <w:sz w:val="28"/>
          <w:szCs w:val="28"/>
          <w:lang w:val="en-US"/>
        </w:rPr>
        <w:lastRenderedPageBreak/>
        <w:t>Finances during the year</w:t>
      </w:r>
      <w:r w:rsidRPr="007C2741">
        <w:rPr>
          <w:bCs/>
          <w:sz w:val="24"/>
          <w:szCs w:val="24"/>
          <w:lang w:val="en-US"/>
        </w:rPr>
        <w:t xml:space="preserve"> </w:t>
      </w:r>
      <w:r w:rsidR="003B1792">
        <w:rPr>
          <w:bCs/>
          <w:sz w:val="24"/>
          <w:szCs w:val="24"/>
          <w:lang w:val="en-US"/>
        </w:rPr>
        <w:t>were</w:t>
      </w:r>
      <w:r w:rsidRPr="007C2741">
        <w:rPr>
          <w:bCs/>
          <w:sz w:val="24"/>
          <w:szCs w:val="24"/>
          <w:lang w:val="en-US"/>
        </w:rPr>
        <w:t xml:space="preserve"> </w:t>
      </w:r>
      <w:r>
        <w:rPr>
          <w:bCs/>
          <w:sz w:val="24"/>
          <w:szCs w:val="24"/>
          <w:lang w:val="en-US"/>
        </w:rPr>
        <w:t xml:space="preserve">adequate </w:t>
      </w:r>
      <w:r w:rsidR="00396BED">
        <w:rPr>
          <w:bCs/>
          <w:sz w:val="24"/>
          <w:szCs w:val="24"/>
          <w:lang w:val="en-US"/>
        </w:rPr>
        <w:t xml:space="preserve">for the programmes in Odisha and Maharashtra. As the SDTT grant ended in February, the gap in financial support increased. </w:t>
      </w:r>
      <w:r w:rsidRPr="0073010D">
        <w:rPr>
          <w:sz w:val="24"/>
          <w:szCs w:val="24"/>
          <w:lang w:val="en-US"/>
        </w:rPr>
        <w:t>8</w:t>
      </w:r>
      <w:r w:rsidR="003B1792">
        <w:rPr>
          <w:sz w:val="24"/>
          <w:szCs w:val="24"/>
          <w:lang w:val="en-US"/>
        </w:rPr>
        <w:t>4</w:t>
      </w:r>
      <w:r w:rsidRPr="0073010D">
        <w:rPr>
          <w:sz w:val="24"/>
          <w:szCs w:val="24"/>
          <w:lang w:val="en-US"/>
        </w:rPr>
        <w:t xml:space="preserve">% was received as grant </w:t>
      </w:r>
      <w:r>
        <w:rPr>
          <w:sz w:val="24"/>
          <w:szCs w:val="24"/>
          <w:lang w:val="en-US"/>
        </w:rPr>
        <w:t>from donors</w:t>
      </w:r>
      <w:r w:rsidRPr="0073010D">
        <w:rPr>
          <w:sz w:val="24"/>
          <w:szCs w:val="24"/>
          <w:lang w:val="en-US"/>
        </w:rPr>
        <w:t xml:space="preserve"> and the balance 1</w:t>
      </w:r>
      <w:r w:rsidR="003B1792">
        <w:rPr>
          <w:sz w:val="24"/>
          <w:szCs w:val="24"/>
          <w:lang w:val="en-US"/>
        </w:rPr>
        <w:t>6</w:t>
      </w:r>
      <w:r w:rsidRPr="0073010D">
        <w:rPr>
          <w:sz w:val="24"/>
          <w:szCs w:val="24"/>
          <w:lang w:val="en-US"/>
        </w:rPr>
        <w:t xml:space="preserve">% from donations, </w:t>
      </w:r>
      <w:r w:rsidRPr="007C2741">
        <w:rPr>
          <w:sz w:val="24"/>
          <w:szCs w:val="24"/>
          <w:lang w:val="en-US"/>
        </w:rPr>
        <w:t xml:space="preserve">bank interest and </w:t>
      </w:r>
      <w:r>
        <w:rPr>
          <w:sz w:val="24"/>
          <w:szCs w:val="24"/>
          <w:lang w:val="en-US"/>
        </w:rPr>
        <w:t>from own efforts</w:t>
      </w:r>
      <w:r w:rsidRPr="007C2741">
        <w:rPr>
          <w:sz w:val="24"/>
          <w:szCs w:val="24"/>
          <w:lang w:val="en-US"/>
        </w:rPr>
        <w:t xml:space="preserve">. </w:t>
      </w:r>
    </w:p>
    <w:p w:rsidR="00DA2FE0" w:rsidRPr="007C2741" w:rsidRDefault="00DA2FE0" w:rsidP="003B1792">
      <w:pPr>
        <w:pStyle w:val="BodyText2"/>
        <w:spacing w:line="276" w:lineRule="auto"/>
        <w:rPr>
          <w:sz w:val="24"/>
          <w:szCs w:val="24"/>
          <w:lang w:val="en-US"/>
        </w:rPr>
      </w:pPr>
    </w:p>
    <w:p w:rsidR="00DA2FE0" w:rsidRDefault="00DA2FE0" w:rsidP="003B1792">
      <w:pPr>
        <w:pStyle w:val="BodyText2"/>
        <w:spacing w:line="276" w:lineRule="auto"/>
        <w:ind w:firstLine="720"/>
        <w:rPr>
          <w:sz w:val="24"/>
          <w:szCs w:val="24"/>
          <w:lang w:val="en-US"/>
        </w:rPr>
      </w:pPr>
      <w:r w:rsidRPr="007C2741">
        <w:rPr>
          <w:sz w:val="24"/>
          <w:szCs w:val="24"/>
          <w:lang w:val="en-US"/>
        </w:rPr>
        <w:t xml:space="preserve">The main donors </w:t>
      </w:r>
      <w:r w:rsidR="003B1792">
        <w:rPr>
          <w:sz w:val="24"/>
          <w:szCs w:val="24"/>
          <w:lang w:val="en-US"/>
        </w:rPr>
        <w:t>were</w:t>
      </w:r>
      <w:r w:rsidRPr="007C2741">
        <w:rPr>
          <w:sz w:val="24"/>
          <w:szCs w:val="24"/>
          <w:lang w:val="en-US"/>
        </w:rPr>
        <w:t xml:space="preserve"> Sir Dorabji Tata Trust (SDTT) and Misereor, Germany for the programme in Odisha and Maharashtra; CBR Forum / Caritas </w:t>
      </w:r>
      <w:r>
        <w:rPr>
          <w:sz w:val="24"/>
          <w:szCs w:val="24"/>
          <w:lang w:val="en-US"/>
        </w:rPr>
        <w:t xml:space="preserve">India </w:t>
      </w:r>
      <w:r w:rsidRPr="007C2741">
        <w:rPr>
          <w:sz w:val="24"/>
          <w:szCs w:val="24"/>
          <w:lang w:val="en-US"/>
        </w:rPr>
        <w:t xml:space="preserve">for the capacity building of mental health workers in south India. </w:t>
      </w:r>
    </w:p>
    <w:p w:rsidR="00DA2FE0" w:rsidRDefault="00DA2FE0" w:rsidP="003B1792">
      <w:pPr>
        <w:pStyle w:val="BodyText2"/>
        <w:spacing w:line="276" w:lineRule="auto"/>
        <w:ind w:firstLine="720"/>
        <w:rPr>
          <w:sz w:val="24"/>
          <w:szCs w:val="24"/>
          <w:lang w:val="en-US"/>
        </w:rPr>
      </w:pPr>
    </w:p>
    <w:p w:rsidR="00DA2FE0" w:rsidRPr="007C2741" w:rsidRDefault="00DA2FE0" w:rsidP="003B1792">
      <w:pPr>
        <w:pStyle w:val="BodyText2"/>
        <w:spacing w:line="276" w:lineRule="auto"/>
        <w:ind w:firstLine="720"/>
        <w:rPr>
          <w:sz w:val="24"/>
          <w:szCs w:val="24"/>
          <w:lang w:val="en-US"/>
        </w:rPr>
      </w:pPr>
      <w:r>
        <w:rPr>
          <w:sz w:val="24"/>
          <w:szCs w:val="24"/>
          <w:lang w:val="en-US"/>
        </w:rPr>
        <w:t xml:space="preserve">Thanks and gratitude to </w:t>
      </w:r>
      <w:r w:rsidRPr="00DD2D38">
        <w:rPr>
          <w:sz w:val="24"/>
          <w:szCs w:val="24"/>
          <w:lang w:val="en-US"/>
        </w:rPr>
        <w:t>Spark Capital Advisors Pvt Ltd,</w:t>
      </w:r>
      <w:r>
        <w:rPr>
          <w:sz w:val="24"/>
          <w:szCs w:val="24"/>
          <w:lang w:val="en-US"/>
        </w:rPr>
        <w:t xml:space="preserve"> Chennai for their generous contribution as CSR support to our work.  </w:t>
      </w:r>
      <w:r w:rsidRPr="007C2741">
        <w:rPr>
          <w:sz w:val="24"/>
          <w:szCs w:val="24"/>
          <w:lang w:val="en-US"/>
        </w:rPr>
        <w:t xml:space="preserve">Donations were </w:t>
      </w:r>
      <w:r>
        <w:rPr>
          <w:sz w:val="24"/>
          <w:szCs w:val="24"/>
          <w:lang w:val="en-US"/>
        </w:rPr>
        <w:t xml:space="preserve">also </w:t>
      </w:r>
      <w:r w:rsidRPr="007C2741">
        <w:rPr>
          <w:sz w:val="24"/>
          <w:szCs w:val="24"/>
          <w:lang w:val="en-US"/>
        </w:rPr>
        <w:t xml:space="preserve">received from </w:t>
      </w:r>
      <w:r>
        <w:rPr>
          <w:sz w:val="24"/>
          <w:szCs w:val="24"/>
          <w:lang w:val="en-US"/>
        </w:rPr>
        <w:t xml:space="preserve">individuals and </w:t>
      </w:r>
      <w:r w:rsidRPr="007C2741">
        <w:rPr>
          <w:sz w:val="24"/>
          <w:szCs w:val="24"/>
          <w:lang w:val="en-US"/>
        </w:rPr>
        <w:t>other supporters.</w:t>
      </w:r>
    </w:p>
    <w:p w:rsidR="00DA2FE0" w:rsidRPr="007C2741" w:rsidRDefault="00DA2FE0" w:rsidP="00DA2FE0">
      <w:pPr>
        <w:pStyle w:val="BodyText2"/>
        <w:rPr>
          <w:sz w:val="24"/>
          <w:szCs w:val="24"/>
          <w:lang w:val="en-US"/>
        </w:rPr>
      </w:pPr>
    </w:p>
    <w:p w:rsidR="00DA2FE0" w:rsidRDefault="00DA2FE0" w:rsidP="003B1792">
      <w:pPr>
        <w:pStyle w:val="BodyText2"/>
        <w:spacing w:line="276" w:lineRule="auto"/>
        <w:ind w:firstLine="720"/>
        <w:rPr>
          <w:sz w:val="24"/>
          <w:szCs w:val="24"/>
          <w:lang w:val="en-US"/>
        </w:rPr>
      </w:pPr>
      <w:r w:rsidRPr="007C2741">
        <w:rPr>
          <w:sz w:val="24"/>
          <w:szCs w:val="24"/>
          <w:lang w:val="en-US"/>
        </w:rPr>
        <w:t xml:space="preserve">The organization managed the finances judiciously during the year. The excess of </w:t>
      </w:r>
      <w:r>
        <w:rPr>
          <w:sz w:val="24"/>
          <w:szCs w:val="24"/>
          <w:lang w:val="en-US"/>
        </w:rPr>
        <w:t xml:space="preserve">expenditure </w:t>
      </w:r>
      <w:r w:rsidRPr="007C2741">
        <w:rPr>
          <w:sz w:val="24"/>
          <w:szCs w:val="24"/>
          <w:lang w:val="en-US"/>
        </w:rPr>
        <w:t xml:space="preserve">over </w:t>
      </w:r>
      <w:r>
        <w:rPr>
          <w:sz w:val="24"/>
          <w:szCs w:val="24"/>
          <w:lang w:val="en-US"/>
        </w:rPr>
        <w:t xml:space="preserve">income </w:t>
      </w:r>
      <w:r w:rsidRPr="007C2741">
        <w:rPr>
          <w:sz w:val="24"/>
          <w:szCs w:val="24"/>
          <w:lang w:val="en-US"/>
        </w:rPr>
        <w:t xml:space="preserve">is </w:t>
      </w:r>
      <w:r w:rsidR="00584EF3">
        <w:rPr>
          <w:sz w:val="24"/>
          <w:szCs w:val="24"/>
          <w:lang w:val="en-US"/>
        </w:rPr>
        <w:t>large</w:t>
      </w:r>
      <w:r w:rsidRPr="007C2741">
        <w:rPr>
          <w:sz w:val="24"/>
          <w:szCs w:val="24"/>
          <w:lang w:val="en-US"/>
        </w:rPr>
        <w:t xml:space="preserve">. </w:t>
      </w:r>
      <w:r w:rsidR="00584EF3">
        <w:rPr>
          <w:sz w:val="24"/>
          <w:szCs w:val="24"/>
          <w:lang w:val="en-US"/>
        </w:rPr>
        <w:t xml:space="preserve">Serious </w:t>
      </w:r>
      <w:r w:rsidRPr="007C2741">
        <w:rPr>
          <w:sz w:val="24"/>
          <w:szCs w:val="24"/>
          <w:lang w:val="en-US"/>
        </w:rPr>
        <w:t xml:space="preserve">efforts are needed to raise fund for programmes and also for management of the organization. </w:t>
      </w:r>
      <w:r>
        <w:rPr>
          <w:sz w:val="24"/>
          <w:szCs w:val="24"/>
          <w:lang w:val="en-US"/>
        </w:rPr>
        <w:t xml:space="preserve">The website of the organization is updated </w:t>
      </w:r>
      <w:r w:rsidR="00880C21">
        <w:rPr>
          <w:sz w:val="24"/>
          <w:szCs w:val="24"/>
          <w:lang w:val="en-US"/>
        </w:rPr>
        <w:t xml:space="preserve">with </w:t>
      </w:r>
      <w:r w:rsidR="00584EF3">
        <w:rPr>
          <w:sz w:val="24"/>
          <w:szCs w:val="24"/>
          <w:lang w:val="en-US"/>
        </w:rPr>
        <w:t>details about the organization and to help in fundraising</w:t>
      </w:r>
      <w:r>
        <w:rPr>
          <w:sz w:val="24"/>
          <w:szCs w:val="24"/>
          <w:lang w:val="en-US"/>
        </w:rPr>
        <w:t xml:space="preserve">. </w:t>
      </w:r>
    </w:p>
    <w:p w:rsidR="00DA2FE0" w:rsidRPr="007C2741" w:rsidRDefault="00DA2FE0" w:rsidP="00DA2FE0">
      <w:pPr>
        <w:pStyle w:val="BodyText2"/>
        <w:ind w:firstLine="720"/>
        <w:rPr>
          <w:sz w:val="24"/>
          <w:szCs w:val="24"/>
          <w:lang w:val="en-US"/>
        </w:rPr>
      </w:pPr>
    </w:p>
    <w:p w:rsidR="00DA2FE0" w:rsidRPr="00CF3E9E" w:rsidRDefault="00DA2FE0" w:rsidP="00DA2FE0">
      <w:pPr>
        <w:jc w:val="both"/>
        <w:rPr>
          <w:rFonts w:cstheme="minorHAnsi"/>
          <w:b/>
          <w:sz w:val="32"/>
          <w:szCs w:val="32"/>
        </w:rPr>
      </w:pPr>
      <w:r w:rsidRPr="00CF3E9E">
        <w:rPr>
          <w:rFonts w:cstheme="minorHAnsi"/>
          <w:b/>
          <w:sz w:val="32"/>
          <w:szCs w:val="32"/>
        </w:rPr>
        <w:t>Acknowledgement and appreciation</w:t>
      </w:r>
    </w:p>
    <w:p w:rsidR="00DA2FE0" w:rsidRPr="007C2741" w:rsidRDefault="00DA2FE0" w:rsidP="00DA2FE0">
      <w:pPr>
        <w:ind w:firstLine="720"/>
        <w:jc w:val="both"/>
        <w:rPr>
          <w:rFonts w:ascii="Arial" w:hAnsi="Arial" w:cs="Arial"/>
          <w:sz w:val="24"/>
          <w:szCs w:val="24"/>
        </w:rPr>
      </w:pPr>
      <w:r w:rsidRPr="007C2741">
        <w:rPr>
          <w:rFonts w:ascii="Arial" w:hAnsi="Arial" w:cs="Arial"/>
          <w:sz w:val="24"/>
          <w:szCs w:val="24"/>
        </w:rPr>
        <w:t>BNI expresses its deep gratitude to all those who have contribut</w:t>
      </w:r>
      <w:r>
        <w:rPr>
          <w:rFonts w:ascii="Arial" w:hAnsi="Arial" w:cs="Arial"/>
          <w:sz w:val="24"/>
          <w:szCs w:val="24"/>
        </w:rPr>
        <w:t>ed</w:t>
      </w:r>
      <w:r w:rsidRPr="007C2741">
        <w:rPr>
          <w:rFonts w:ascii="Arial" w:hAnsi="Arial" w:cs="Arial"/>
          <w:sz w:val="24"/>
          <w:szCs w:val="24"/>
        </w:rPr>
        <w:t xml:space="preserve"> to sustain our work which has helped thousands of families to improve their quality of life. Our sincere thanks to Misereor</w:t>
      </w:r>
      <w:r>
        <w:rPr>
          <w:rFonts w:ascii="Arial" w:hAnsi="Arial" w:cs="Arial"/>
          <w:sz w:val="24"/>
          <w:szCs w:val="24"/>
        </w:rPr>
        <w:t>, Germany; Sir Dorabji Tata Trust;</w:t>
      </w:r>
      <w:r w:rsidRPr="007C2741">
        <w:rPr>
          <w:rFonts w:ascii="Arial" w:hAnsi="Arial" w:cs="Arial"/>
          <w:sz w:val="24"/>
          <w:szCs w:val="24"/>
        </w:rPr>
        <w:t xml:space="preserve"> CBR Forum</w:t>
      </w:r>
      <w:r>
        <w:rPr>
          <w:rFonts w:ascii="Arial" w:hAnsi="Arial" w:cs="Arial"/>
          <w:sz w:val="24"/>
          <w:szCs w:val="24"/>
        </w:rPr>
        <w:t xml:space="preserve">/ Caritas </w:t>
      </w:r>
      <w:r w:rsidRPr="007C2741">
        <w:rPr>
          <w:rFonts w:ascii="Arial" w:hAnsi="Arial" w:cs="Arial"/>
          <w:sz w:val="24"/>
          <w:szCs w:val="24"/>
        </w:rPr>
        <w:t xml:space="preserve">and ADD India for the support received. Special thanks to Dr Nina Urwantzof of Misereor Germany for her unflinching support for our work. </w:t>
      </w:r>
    </w:p>
    <w:p w:rsidR="00DA2FE0" w:rsidRDefault="00DA2FE0" w:rsidP="00DA2FE0">
      <w:pPr>
        <w:ind w:firstLine="720"/>
        <w:jc w:val="both"/>
        <w:rPr>
          <w:rFonts w:ascii="Arial" w:hAnsi="Arial" w:cs="Arial"/>
          <w:sz w:val="24"/>
          <w:szCs w:val="24"/>
        </w:rPr>
      </w:pPr>
      <w:r>
        <w:rPr>
          <w:rFonts w:ascii="Arial" w:hAnsi="Arial" w:cs="Arial"/>
          <w:sz w:val="24"/>
          <w:szCs w:val="24"/>
        </w:rPr>
        <w:t>T</w:t>
      </w:r>
      <w:r w:rsidRPr="007C2741">
        <w:rPr>
          <w:rFonts w:ascii="Arial" w:hAnsi="Arial" w:cs="Arial"/>
          <w:sz w:val="24"/>
          <w:szCs w:val="24"/>
        </w:rPr>
        <w:t>hanks to Ms Valli Seshan</w:t>
      </w:r>
      <w:r>
        <w:rPr>
          <w:rFonts w:ascii="Arial" w:hAnsi="Arial" w:cs="Arial"/>
          <w:sz w:val="24"/>
          <w:szCs w:val="24"/>
        </w:rPr>
        <w:t xml:space="preserve"> and</w:t>
      </w:r>
      <w:r w:rsidRPr="007C2741">
        <w:rPr>
          <w:rFonts w:ascii="Arial" w:hAnsi="Arial" w:cs="Arial"/>
          <w:sz w:val="24"/>
          <w:szCs w:val="24"/>
        </w:rPr>
        <w:t xml:space="preserve"> Vandana Bedi for their valuable guidance and support to our</w:t>
      </w:r>
      <w:r>
        <w:rPr>
          <w:rFonts w:ascii="Arial" w:hAnsi="Arial" w:cs="Arial"/>
          <w:sz w:val="24"/>
          <w:szCs w:val="24"/>
        </w:rPr>
        <w:t xml:space="preserve"> programme</w:t>
      </w:r>
      <w:r w:rsidRPr="007C2741">
        <w:rPr>
          <w:rFonts w:ascii="Arial" w:hAnsi="Arial" w:cs="Arial"/>
          <w:sz w:val="24"/>
          <w:szCs w:val="24"/>
        </w:rPr>
        <w:t xml:space="preserve">. Thanks are also expressed to mental health professionals, Advisors, Associates and resource persons who have supported and guided our work with much enthusiasm.  </w:t>
      </w:r>
    </w:p>
    <w:p w:rsidR="00DA2FE0" w:rsidRPr="007C2741" w:rsidRDefault="00DA2FE0" w:rsidP="00DA2FE0">
      <w:pPr>
        <w:ind w:firstLine="720"/>
        <w:jc w:val="both"/>
        <w:rPr>
          <w:rFonts w:ascii="Arial" w:hAnsi="Arial" w:cs="Arial"/>
          <w:sz w:val="24"/>
          <w:szCs w:val="24"/>
        </w:rPr>
      </w:pPr>
      <w:r w:rsidRPr="007C2741">
        <w:rPr>
          <w:rFonts w:ascii="Arial" w:hAnsi="Arial" w:cs="Arial"/>
          <w:sz w:val="24"/>
          <w:szCs w:val="24"/>
        </w:rPr>
        <w:t xml:space="preserve">We also express our thanks and appreciation to M/s Gowthama &amp; Co, the auditor for auditing our accounts and dealing with the statutory requirements. </w:t>
      </w:r>
    </w:p>
    <w:p w:rsidR="00DA2FE0" w:rsidRPr="007C2741" w:rsidRDefault="00DA2FE0" w:rsidP="004C1B1B">
      <w:pPr>
        <w:ind w:firstLine="720"/>
        <w:jc w:val="both"/>
        <w:rPr>
          <w:rFonts w:ascii="Arial" w:hAnsi="Arial" w:cs="Arial"/>
          <w:sz w:val="24"/>
          <w:szCs w:val="24"/>
        </w:rPr>
      </w:pPr>
      <w:r w:rsidRPr="007C2741">
        <w:rPr>
          <w:rFonts w:ascii="Arial" w:hAnsi="Arial" w:cs="Arial"/>
          <w:sz w:val="24"/>
          <w:szCs w:val="24"/>
        </w:rPr>
        <w:t xml:space="preserve">Thanks to the Trustees of BNI, who guided and supported the work of the organisation in difficult times and in taking decisions </w:t>
      </w:r>
      <w:r>
        <w:rPr>
          <w:rFonts w:ascii="Arial" w:hAnsi="Arial" w:cs="Arial"/>
          <w:sz w:val="24"/>
          <w:szCs w:val="24"/>
        </w:rPr>
        <w:t xml:space="preserve">and </w:t>
      </w:r>
      <w:r w:rsidRPr="007C2741">
        <w:rPr>
          <w:rFonts w:ascii="Arial" w:hAnsi="Arial" w:cs="Arial"/>
          <w:sz w:val="24"/>
          <w:szCs w:val="24"/>
        </w:rPr>
        <w:t xml:space="preserve">to </w:t>
      </w:r>
      <w:r>
        <w:rPr>
          <w:rFonts w:ascii="Arial" w:hAnsi="Arial" w:cs="Arial"/>
          <w:sz w:val="24"/>
          <w:szCs w:val="24"/>
        </w:rPr>
        <w:t xml:space="preserve">guide the </w:t>
      </w:r>
      <w:r w:rsidRPr="007C2741">
        <w:rPr>
          <w:rFonts w:ascii="Arial" w:hAnsi="Arial" w:cs="Arial"/>
          <w:sz w:val="24"/>
          <w:szCs w:val="24"/>
        </w:rPr>
        <w:t>work towards the purpose of the organisation.</w:t>
      </w:r>
    </w:p>
    <w:p w:rsidR="00EC2B88" w:rsidRDefault="00DA2FE0" w:rsidP="004C1B1B">
      <w:pPr>
        <w:ind w:firstLine="720"/>
        <w:jc w:val="both"/>
        <w:rPr>
          <w:rFonts w:ascii="Arial" w:hAnsi="Arial" w:cs="Arial"/>
          <w:sz w:val="24"/>
          <w:szCs w:val="24"/>
        </w:rPr>
      </w:pPr>
      <w:r w:rsidRPr="007C2741">
        <w:rPr>
          <w:rFonts w:ascii="Arial" w:hAnsi="Arial" w:cs="Arial"/>
          <w:sz w:val="24"/>
          <w:szCs w:val="24"/>
        </w:rPr>
        <w:t>Thanks to our staff for their involvement; partner NGOs and most importantly, persons with mental illness and their families for their active participation in programmes and for sharing their experiences.</w:t>
      </w:r>
      <w:r w:rsidR="00EC2B88">
        <w:rPr>
          <w:rFonts w:ascii="Arial" w:hAnsi="Arial" w:cs="Arial"/>
          <w:sz w:val="24"/>
          <w:szCs w:val="24"/>
        </w:rPr>
        <w:t xml:space="preserve">  </w:t>
      </w:r>
      <w:r w:rsidRPr="007C2741">
        <w:rPr>
          <w:rFonts w:ascii="Arial" w:hAnsi="Arial" w:cs="Arial"/>
          <w:sz w:val="24"/>
          <w:szCs w:val="24"/>
        </w:rPr>
        <w:t xml:space="preserve">Thanking everyone. </w:t>
      </w:r>
      <w:r w:rsidRPr="007C2741">
        <w:rPr>
          <w:rFonts w:ascii="Arial" w:hAnsi="Arial" w:cs="Arial"/>
          <w:sz w:val="24"/>
          <w:szCs w:val="24"/>
        </w:rPr>
        <w:tab/>
      </w:r>
      <w:r w:rsidRPr="007C2741">
        <w:rPr>
          <w:rFonts w:ascii="Arial" w:hAnsi="Arial" w:cs="Arial"/>
          <w:sz w:val="24"/>
          <w:szCs w:val="24"/>
        </w:rPr>
        <w:tab/>
      </w:r>
    </w:p>
    <w:p w:rsidR="00544FF3" w:rsidRDefault="00DA2FE0" w:rsidP="00EC2B88">
      <w:pPr>
        <w:spacing w:line="240" w:lineRule="auto"/>
        <w:jc w:val="both"/>
      </w:pPr>
      <w:r w:rsidRPr="007C2741">
        <w:rPr>
          <w:rFonts w:ascii="Arial" w:hAnsi="Arial" w:cs="Arial"/>
          <w:sz w:val="24"/>
          <w:szCs w:val="24"/>
        </w:rPr>
        <w:t>R. Ramachandran</w:t>
      </w:r>
      <w:r w:rsidR="00EC2B88">
        <w:rPr>
          <w:rFonts w:ascii="Arial" w:hAnsi="Arial" w:cs="Arial"/>
          <w:sz w:val="24"/>
          <w:szCs w:val="24"/>
        </w:rPr>
        <w:t xml:space="preserve"> </w:t>
      </w:r>
      <w:r w:rsidRPr="007C2741">
        <w:rPr>
          <w:rFonts w:ascii="Arial" w:hAnsi="Arial" w:cs="Arial"/>
          <w:sz w:val="24"/>
          <w:szCs w:val="24"/>
        </w:rPr>
        <w:tab/>
        <w:t>Secretary – Basic Needs India</w:t>
      </w:r>
      <w:r w:rsidR="00EC2B88">
        <w:rPr>
          <w:rFonts w:ascii="Arial" w:hAnsi="Arial" w:cs="Arial"/>
          <w:sz w:val="24"/>
          <w:szCs w:val="24"/>
        </w:rPr>
        <w:t>.</w:t>
      </w:r>
    </w:p>
    <w:sectPr w:rsidR="00544FF3" w:rsidSect="00C754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42771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4A415C9"/>
    <w:multiLevelType w:val="hybridMultilevel"/>
    <w:tmpl w:val="0B865F88"/>
    <w:lvl w:ilvl="0" w:tplc="74A0ADF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5550AF6"/>
    <w:multiLevelType w:val="hybridMultilevel"/>
    <w:tmpl w:val="75EC3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A2FE0"/>
    <w:rsid w:val="00034B2C"/>
    <w:rsid w:val="00052926"/>
    <w:rsid w:val="000E3775"/>
    <w:rsid w:val="001756ED"/>
    <w:rsid w:val="001A1A95"/>
    <w:rsid w:val="00216C95"/>
    <w:rsid w:val="0032799E"/>
    <w:rsid w:val="003616B1"/>
    <w:rsid w:val="00370466"/>
    <w:rsid w:val="00396BED"/>
    <w:rsid w:val="003B1792"/>
    <w:rsid w:val="004A57EF"/>
    <w:rsid w:val="004B01F6"/>
    <w:rsid w:val="004C1B1B"/>
    <w:rsid w:val="005411CD"/>
    <w:rsid w:val="00544FF3"/>
    <w:rsid w:val="00584EF3"/>
    <w:rsid w:val="00641DD3"/>
    <w:rsid w:val="0065337E"/>
    <w:rsid w:val="007209A2"/>
    <w:rsid w:val="0077629F"/>
    <w:rsid w:val="00880C21"/>
    <w:rsid w:val="00992EE6"/>
    <w:rsid w:val="00AF7659"/>
    <w:rsid w:val="00BF7579"/>
    <w:rsid w:val="00CA7B7E"/>
    <w:rsid w:val="00CB3516"/>
    <w:rsid w:val="00CD0E22"/>
    <w:rsid w:val="00CF7FE3"/>
    <w:rsid w:val="00D1424E"/>
    <w:rsid w:val="00D608E4"/>
    <w:rsid w:val="00DA2FE0"/>
    <w:rsid w:val="00E245B5"/>
    <w:rsid w:val="00EA2DF7"/>
    <w:rsid w:val="00EC2B88"/>
    <w:rsid w:val="00F4351C"/>
    <w:rsid w:val="00FA0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E0"/>
    <w:rPr>
      <w:lang w:val="en-IN"/>
    </w:rPr>
  </w:style>
  <w:style w:type="paragraph" w:styleId="Heading1">
    <w:name w:val="heading 1"/>
    <w:basedOn w:val="Normal"/>
    <w:next w:val="Normal"/>
    <w:link w:val="Heading1Char"/>
    <w:qFormat/>
    <w:rsid w:val="00DA2FE0"/>
    <w:pPr>
      <w:keepNext/>
      <w:spacing w:after="0" w:line="240" w:lineRule="auto"/>
      <w:outlineLvl w:val="0"/>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nhideWhenUsed/>
    <w:qFormat/>
    <w:rsid w:val="00DA2FE0"/>
    <w:pPr>
      <w:spacing w:before="240" w:after="60" w:line="240" w:lineRule="auto"/>
      <w:outlineLvl w:val="7"/>
    </w:pPr>
    <w:rPr>
      <w:rFonts w:ascii="Times New Roman" w:eastAsia="Times New Roman" w:hAnsi="Times New Roman" w:cs="Times New Roman"/>
      <w:i/>
      <w:i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FE0"/>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DA2FE0"/>
    <w:rPr>
      <w:rFonts w:ascii="Times New Roman" w:eastAsia="Times New Roman" w:hAnsi="Times New Roman" w:cs="Times New Roman"/>
      <w:i/>
      <w:iCs/>
      <w:sz w:val="24"/>
      <w:szCs w:val="24"/>
      <w:lang w:val="en-IN" w:eastAsia="en-IN"/>
    </w:rPr>
  </w:style>
  <w:style w:type="paragraph" w:styleId="Footer">
    <w:name w:val="footer"/>
    <w:basedOn w:val="Normal"/>
    <w:link w:val="FooterChar"/>
    <w:semiHidden/>
    <w:unhideWhenUsed/>
    <w:rsid w:val="00DA2FE0"/>
    <w:pPr>
      <w:tabs>
        <w:tab w:val="center" w:pos="4320"/>
        <w:tab w:val="right" w:pos="8640"/>
      </w:tabs>
      <w:spacing w:after="0" w:line="240" w:lineRule="auto"/>
    </w:pPr>
    <w:rPr>
      <w:rFonts w:ascii="Times New Roman" w:eastAsia="Times New Roman" w:hAnsi="Times New Roman" w:cs="Times New Roman"/>
      <w:sz w:val="24"/>
      <w:szCs w:val="24"/>
      <w:lang w:eastAsia="en-IN"/>
    </w:rPr>
  </w:style>
  <w:style w:type="character" w:customStyle="1" w:styleId="FooterChar">
    <w:name w:val="Footer Char"/>
    <w:basedOn w:val="DefaultParagraphFont"/>
    <w:link w:val="Footer"/>
    <w:semiHidden/>
    <w:rsid w:val="00DA2FE0"/>
    <w:rPr>
      <w:rFonts w:ascii="Times New Roman" w:eastAsia="Times New Roman" w:hAnsi="Times New Roman" w:cs="Times New Roman"/>
      <w:sz w:val="24"/>
      <w:szCs w:val="24"/>
      <w:lang w:val="en-IN" w:eastAsia="en-IN"/>
    </w:rPr>
  </w:style>
  <w:style w:type="paragraph" w:styleId="Title">
    <w:name w:val="Title"/>
    <w:basedOn w:val="Normal"/>
    <w:next w:val="Normal"/>
    <w:link w:val="TitleChar"/>
    <w:uiPriority w:val="10"/>
    <w:qFormat/>
    <w:rsid w:val="00DA2F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FE0"/>
    <w:rPr>
      <w:rFonts w:asciiTheme="majorHAnsi" w:eastAsiaTheme="majorEastAsia" w:hAnsiTheme="majorHAnsi" w:cstheme="majorBidi"/>
      <w:color w:val="17365D" w:themeColor="text2" w:themeShade="BF"/>
      <w:spacing w:val="5"/>
      <w:kern w:val="28"/>
      <w:sz w:val="52"/>
      <w:szCs w:val="52"/>
      <w:lang w:val="en-IN"/>
    </w:rPr>
  </w:style>
  <w:style w:type="paragraph" w:styleId="ListParagraph">
    <w:name w:val="List Paragraph"/>
    <w:basedOn w:val="Normal"/>
    <w:uiPriority w:val="34"/>
    <w:qFormat/>
    <w:rsid w:val="00DA2FE0"/>
    <w:pPr>
      <w:ind w:left="720"/>
    </w:pPr>
    <w:rPr>
      <w:rFonts w:ascii="Calibri" w:eastAsia="Times New Roman" w:hAnsi="Calibri" w:cs="Times New Roman"/>
      <w:lang w:val="en-US"/>
    </w:rPr>
  </w:style>
  <w:style w:type="paragraph" w:styleId="BodyText2">
    <w:name w:val="Body Text 2"/>
    <w:basedOn w:val="Normal"/>
    <w:link w:val="BodyText2Char"/>
    <w:rsid w:val="00DA2FE0"/>
    <w:pPr>
      <w:spacing w:after="0" w:line="240" w:lineRule="auto"/>
      <w:jc w:val="both"/>
    </w:pPr>
    <w:rPr>
      <w:rFonts w:ascii="Arial" w:eastAsia="Times New Roman" w:hAnsi="Arial" w:cs="Arial"/>
      <w:szCs w:val="20"/>
      <w:lang w:val="en-GB"/>
    </w:rPr>
  </w:style>
  <w:style w:type="character" w:customStyle="1" w:styleId="BodyText2Char">
    <w:name w:val="Body Text 2 Char"/>
    <w:basedOn w:val="DefaultParagraphFont"/>
    <w:link w:val="BodyText2"/>
    <w:rsid w:val="00DA2FE0"/>
    <w:rPr>
      <w:rFonts w:ascii="Arial" w:eastAsia="Times New Roman" w:hAnsi="Arial" w:cs="Arial"/>
      <w:szCs w:val="20"/>
      <w:lang w:val="en-GB"/>
    </w:rPr>
  </w:style>
  <w:style w:type="character" w:styleId="Hyperlink">
    <w:name w:val="Hyperlink"/>
    <w:basedOn w:val="DefaultParagraphFont"/>
    <w:uiPriority w:val="99"/>
    <w:unhideWhenUsed/>
    <w:rsid w:val="00DA2FE0"/>
    <w:rPr>
      <w:color w:val="0000FF" w:themeColor="hyperlink"/>
      <w:u w:val="single"/>
    </w:rPr>
  </w:style>
  <w:style w:type="character" w:styleId="Strong">
    <w:name w:val="Strong"/>
    <w:basedOn w:val="DefaultParagraphFont"/>
    <w:uiPriority w:val="22"/>
    <w:qFormat/>
    <w:rsid w:val="00DA2FE0"/>
    <w:rPr>
      <w:b/>
      <w:bCs/>
    </w:rPr>
  </w:style>
  <w:style w:type="paragraph" w:styleId="BalloonText">
    <w:name w:val="Balloon Text"/>
    <w:basedOn w:val="Normal"/>
    <w:link w:val="BalloonTextChar"/>
    <w:uiPriority w:val="99"/>
    <w:semiHidden/>
    <w:unhideWhenUsed/>
    <w:rsid w:val="00DA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0"/>
    <w:rPr>
      <w:rFonts w:ascii="Tahoma" w:hAnsi="Tahoma" w:cs="Tahoma"/>
      <w:sz w:val="16"/>
      <w:szCs w:val="16"/>
      <w:lang w:val="en-IN"/>
    </w:rPr>
  </w:style>
  <w:style w:type="paragraph" w:styleId="ListBullet2">
    <w:name w:val="List Bullet 2"/>
    <w:basedOn w:val="Normal"/>
    <w:rsid w:val="00E245B5"/>
    <w:pPr>
      <w:numPr>
        <w:numId w:val="3"/>
      </w:num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icneedsindia.org" TargetMode="External"/><Relationship Id="rId3" Type="http://schemas.openxmlformats.org/officeDocument/2006/relationships/settings" Target="settings.xml"/><Relationship Id="rId7" Type="http://schemas.openxmlformats.org/officeDocument/2006/relationships/hyperlink" Target="mailto:bni@basicneedsind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Firdaus</cp:lastModifiedBy>
  <cp:revision>2</cp:revision>
  <dcterms:created xsi:type="dcterms:W3CDTF">2018-09-24T07:45:00Z</dcterms:created>
  <dcterms:modified xsi:type="dcterms:W3CDTF">2018-09-24T07:45:00Z</dcterms:modified>
</cp:coreProperties>
</file>